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A10F" w14:textId="13976C98" w:rsidR="000600C5" w:rsidRPr="003812D7" w:rsidRDefault="000600C5" w:rsidP="000600C5">
      <w:pPr>
        <w:pStyle w:val="Akapitzlist"/>
        <w:tabs>
          <w:tab w:val="left" w:pos="142"/>
          <w:tab w:val="left" w:pos="360"/>
        </w:tabs>
        <w:ind w:left="142" w:hanging="142"/>
        <w:rPr>
          <w:rFonts w:cstheme="minorHAnsi"/>
        </w:rPr>
      </w:pPr>
      <w:r w:rsidRPr="003812D7">
        <w:rPr>
          <w:rFonts w:cstheme="minorHAnsi"/>
        </w:rPr>
        <w:t>SZD.</w:t>
      </w:r>
      <w:r>
        <w:rPr>
          <w:rFonts w:cstheme="minorHAnsi"/>
        </w:rPr>
        <w:t>ZP.0</w:t>
      </w:r>
      <w:r w:rsidR="00A863E1">
        <w:rPr>
          <w:rFonts w:cstheme="minorHAnsi"/>
        </w:rPr>
        <w:t>1</w:t>
      </w:r>
      <w:r>
        <w:rPr>
          <w:rFonts w:cstheme="minorHAnsi"/>
        </w:rPr>
        <w:t>.202</w:t>
      </w:r>
      <w:r w:rsidR="00A863E1">
        <w:rPr>
          <w:rFonts w:cstheme="minorHAnsi"/>
        </w:rPr>
        <w:t>2</w:t>
      </w:r>
    </w:p>
    <w:p w14:paraId="2D02801C" w14:textId="77777777" w:rsidR="000600C5" w:rsidRPr="003812D7" w:rsidRDefault="000600C5" w:rsidP="000600C5">
      <w:pPr>
        <w:pStyle w:val="Akapitzlist"/>
        <w:tabs>
          <w:tab w:val="left" w:pos="142"/>
          <w:tab w:val="left" w:pos="360"/>
        </w:tabs>
        <w:ind w:left="142" w:hanging="142"/>
        <w:rPr>
          <w:rFonts w:cstheme="minorHAnsi"/>
        </w:rPr>
      </w:pPr>
    </w:p>
    <w:p w14:paraId="53F98CD6" w14:textId="77777777" w:rsidR="000600C5" w:rsidRDefault="000600C5" w:rsidP="000600C5">
      <w:pPr>
        <w:pStyle w:val="Akapitzlist"/>
        <w:tabs>
          <w:tab w:val="left" w:pos="360"/>
        </w:tabs>
        <w:ind w:left="142" w:hanging="142"/>
        <w:jc w:val="center"/>
        <w:rPr>
          <w:rFonts w:cstheme="minorHAnsi"/>
          <w:b/>
        </w:rPr>
      </w:pPr>
      <w:r w:rsidRPr="003812D7">
        <w:rPr>
          <w:rFonts w:cstheme="minorHAnsi"/>
          <w:b/>
        </w:rPr>
        <w:t>OGŁOSZENIE</w:t>
      </w:r>
      <w:r>
        <w:rPr>
          <w:rFonts w:cstheme="minorHAnsi"/>
          <w:b/>
        </w:rPr>
        <w:t xml:space="preserve"> </w:t>
      </w:r>
    </w:p>
    <w:p w14:paraId="22C7D578" w14:textId="09A0FFA2" w:rsidR="000600C5" w:rsidRDefault="000600C5" w:rsidP="000600C5">
      <w:pPr>
        <w:pStyle w:val="Akapitzlist"/>
        <w:tabs>
          <w:tab w:val="left" w:pos="360"/>
        </w:tabs>
        <w:ind w:left="142" w:hanging="142"/>
        <w:jc w:val="center"/>
        <w:rPr>
          <w:rFonts w:cstheme="minorHAnsi"/>
          <w:b/>
        </w:rPr>
      </w:pPr>
      <w:r w:rsidRPr="003812D7">
        <w:rPr>
          <w:rFonts w:cstheme="minorHAnsi"/>
          <w:b/>
        </w:rPr>
        <w:t xml:space="preserve">o zamiarze udzielenia </w:t>
      </w:r>
      <w:bookmarkStart w:id="0" w:name="_Hlk93497543"/>
      <w:r w:rsidRPr="003812D7">
        <w:rPr>
          <w:rFonts w:cstheme="minorHAnsi"/>
          <w:b/>
        </w:rPr>
        <w:t xml:space="preserve">zamówienia publicznego </w:t>
      </w:r>
      <w:r w:rsidRPr="009022BE">
        <w:rPr>
          <w:rFonts w:cstheme="minorHAnsi"/>
          <w:b/>
        </w:rPr>
        <w:t xml:space="preserve">na dostawę </w:t>
      </w:r>
      <w:r w:rsidR="00D74F2C">
        <w:rPr>
          <w:rFonts w:cstheme="minorHAnsi"/>
          <w:b/>
        </w:rPr>
        <w:t>art. spożywczych</w:t>
      </w:r>
      <w:r w:rsidRPr="009022BE">
        <w:rPr>
          <w:rFonts w:cstheme="minorHAnsi"/>
          <w:b/>
        </w:rPr>
        <w:t xml:space="preserve"> </w:t>
      </w:r>
      <w:r w:rsidRPr="00474809">
        <w:rPr>
          <w:rFonts w:cstheme="minorHAnsi"/>
          <w:b/>
        </w:rPr>
        <w:t>na zajęcia dodatkowe w ramach projektu pn. :</w:t>
      </w:r>
      <w:bookmarkStart w:id="1" w:name="_Hlk535820650"/>
      <w:r w:rsidRPr="00474809">
        <w:rPr>
          <w:rFonts w:cstheme="minorHAnsi"/>
          <w:b/>
        </w:rPr>
        <w:t xml:space="preserve"> </w:t>
      </w:r>
      <w:r w:rsidRPr="003812D7">
        <w:rPr>
          <w:rFonts w:cstheme="minorHAnsi"/>
          <w:b/>
          <w:i/>
        </w:rPr>
        <w:t>„</w:t>
      </w:r>
      <w:r>
        <w:rPr>
          <w:rFonts w:cstheme="minorHAnsi"/>
          <w:b/>
          <w:i/>
        </w:rPr>
        <w:t>Dodatkowe kwalifikacje i doświadczenie stażowe gwarancją zatrudnienia</w:t>
      </w:r>
      <w:r w:rsidRPr="003812D7">
        <w:rPr>
          <w:rFonts w:cstheme="minorHAnsi"/>
          <w:b/>
        </w:rPr>
        <w:t xml:space="preserve">” </w:t>
      </w:r>
      <w:bookmarkEnd w:id="1"/>
      <w:r w:rsidRPr="003812D7">
        <w:rPr>
          <w:rFonts w:cstheme="minorHAnsi"/>
          <w:b/>
        </w:rPr>
        <w:t xml:space="preserve">współfinansowanego ze środków Unii Europejskiej – </w:t>
      </w:r>
    </w:p>
    <w:p w14:paraId="58BCB8DF" w14:textId="5B0D2817" w:rsidR="000600C5" w:rsidRDefault="000600C5" w:rsidP="000600C5">
      <w:pPr>
        <w:pStyle w:val="Akapitzlist"/>
        <w:tabs>
          <w:tab w:val="left" w:pos="360"/>
        </w:tabs>
        <w:ind w:left="142" w:hanging="142"/>
        <w:jc w:val="center"/>
        <w:rPr>
          <w:rFonts w:cstheme="minorHAnsi"/>
          <w:b/>
        </w:rPr>
      </w:pPr>
      <w:r w:rsidRPr="003812D7">
        <w:rPr>
          <w:rFonts w:cstheme="minorHAnsi"/>
          <w:b/>
        </w:rPr>
        <w:t>Europejskiego Funduszu Społecznego</w:t>
      </w:r>
      <w:r>
        <w:rPr>
          <w:rFonts w:cstheme="minorHAnsi"/>
          <w:b/>
        </w:rPr>
        <w:t xml:space="preserve"> </w:t>
      </w:r>
      <w:r w:rsidRPr="003812D7">
        <w:rPr>
          <w:rFonts w:cstheme="minorHAnsi"/>
          <w:b/>
        </w:rPr>
        <w:t xml:space="preserve">w ramach </w:t>
      </w:r>
    </w:p>
    <w:p w14:paraId="279CBF57" w14:textId="6B272B80" w:rsidR="000600C5" w:rsidRPr="003812D7" w:rsidRDefault="000600C5" w:rsidP="000600C5">
      <w:pPr>
        <w:pStyle w:val="Akapitzlist"/>
        <w:tabs>
          <w:tab w:val="left" w:pos="360"/>
        </w:tabs>
        <w:ind w:left="142" w:hanging="142"/>
        <w:jc w:val="center"/>
        <w:rPr>
          <w:rFonts w:cstheme="minorHAnsi"/>
          <w:b/>
        </w:rPr>
      </w:pPr>
      <w:r w:rsidRPr="003812D7">
        <w:rPr>
          <w:rFonts w:cstheme="minorHAnsi"/>
          <w:b/>
        </w:rPr>
        <w:t>Regionalnego Programu Operacyjneg</w:t>
      </w:r>
      <w:r>
        <w:rPr>
          <w:rFonts w:cstheme="minorHAnsi"/>
          <w:b/>
        </w:rPr>
        <w:t xml:space="preserve">o </w:t>
      </w:r>
      <w:r w:rsidRPr="003812D7">
        <w:rPr>
          <w:rFonts w:cstheme="minorHAnsi"/>
          <w:b/>
        </w:rPr>
        <w:t>Województwa Dolnośląskiego</w:t>
      </w:r>
      <w:r>
        <w:rPr>
          <w:rFonts w:cstheme="minorHAnsi"/>
          <w:b/>
        </w:rPr>
        <w:t xml:space="preserve"> </w:t>
      </w:r>
      <w:r w:rsidRPr="003812D7">
        <w:rPr>
          <w:rFonts w:cstheme="minorHAnsi"/>
          <w:b/>
        </w:rPr>
        <w:t>2014-2020.</w:t>
      </w:r>
    </w:p>
    <w:bookmarkEnd w:id="0"/>
    <w:p w14:paraId="43653F07" w14:textId="77777777" w:rsidR="000600C5" w:rsidRPr="003812D7" w:rsidRDefault="000600C5" w:rsidP="000600C5">
      <w:pPr>
        <w:pStyle w:val="Akapitzlist"/>
        <w:tabs>
          <w:tab w:val="left" w:pos="142"/>
          <w:tab w:val="left" w:pos="360"/>
        </w:tabs>
        <w:ind w:left="142" w:hanging="142"/>
        <w:rPr>
          <w:rFonts w:cstheme="minorHAnsi"/>
        </w:rPr>
      </w:pPr>
    </w:p>
    <w:p w14:paraId="1E2FC1E4" w14:textId="77777777" w:rsidR="000600C5" w:rsidRPr="003812D7" w:rsidRDefault="000600C5" w:rsidP="000600C5">
      <w:pPr>
        <w:pStyle w:val="Akapitzlist"/>
        <w:numPr>
          <w:ilvl w:val="0"/>
          <w:numId w:val="1"/>
        </w:numPr>
        <w:tabs>
          <w:tab w:val="left" w:pos="142"/>
          <w:tab w:val="left" w:pos="360"/>
        </w:tabs>
        <w:spacing w:after="120" w:line="280" w:lineRule="exact"/>
        <w:rPr>
          <w:rFonts w:cstheme="minorHAnsi"/>
          <w:b/>
        </w:rPr>
      </w:pPr>
      <w:r w:rsidRPr="003812D7">
        <w:rPr>
          <w:rFonts w:cstheme="minorHAnsi"/>
          <w:b/>
        </w:rPr>
        <w:t xml:space="preserve">Zamawiający: </w:t>
      </w:r>
    </w:p>
    <w:p w14:paraId="292E1335" w14:textId="77777777" w:rsidR="000600C5" w:rsidRDefault="000600C5" w:rsidP="000600C5">
      <w:pPr>
        <w:tabs>
          <w:tab w:val="left" w:pos="142"/>
          <w:tab w:val="left" w:pos="360"/>
        </w:tabs>
        <w:spacing w:after="120" w:line="280" w:lineRule="exact"/>
        <w:contextualSpacing/>
        <w:rPr>
          <w:rFonts w:cstheme="minorHAnsi"/>
          <w:i/>
        </w:rPr>
      </w:pPr>
      <w:r w:rsidRPr="003812D7">
        <w:rPr>
          <w:rFonts w:cstheme="minorHAnsi"/>
          <w:i/>
        </w:rPr>
        <w:t>Stowarzyszenie Ziemia Dzierżoniowska</w:t>
      </w:r>
    </w:p>
    <w:p w14:paraId="67A3A7C0" w14:textId="77777777" w:rsidR="000600C5" w:rsidRPr="003812D7" w:rsidRDefault="000600C5" w:rsidP="000600C5">
      <w:pPr>
        <w:tabs>
          <w:tab w:val="left" w:pos="142"/>
          <w:tab w:val="left" w:pos="360"/>
        </w:tabs>
        <w:spacing w:after="120" w:line="280" w:lineRule="exact"/>
        <w:contextualSpacing/>
        <w:rPr>
          <w:rFonts w:cstheme="minorHAnsi"/>
          <w:i/>
        </w:rPr>
      </w:pPr>
      <w:r w:rsidRPr="003812D7">
        <w:rPr>
          <w:rFonts w:cstheme="minorHAnsi"/>
          <w:i/>
        </w:rPr>
        <w:t>58-200 Dzierżoniów, Rynek 36</w:t>
      </w:r>
    </w:p>
    <w:p w14:paraId="0C67663E" w14:textId="77777777" w:rsidR="000600C5" w:rsidRPr="00DF09FA" w:rsidRDefault="000600C5" w:rsidP="000600C5">
      <w:pPr>
        <w:pStyle w:val="Akapitzlist"/>
        <w:numPr>
          <w:ilvl w:val="0"/>
          <w:numId w:val="1"/>
        </w:numPr>
        <w:tabs>
          <w:tab w:val="left" w:pos="142"/>
          <w:tab w:val="left" w:pos="360"/>
        </w:tabs>
        <w:spacing w:after="120" w:line="280" w:lineRule="exact"/>
        <w:rPr>
          <w:rFonts w:cstheme="minorHAnsi"/>
          <w:bCs/>
        </w:rPr>
      </w:pPr>
      <w:r w:rsidRPr="00DF09FA">
        <w:rPr>
          <w:rFonts w:cstheme="minorHAnsi"/>
          <w:b/>
        </w:rPr>
        <w:t>Opis przedmiotu zamówienia:</w:t>
      </w:r>
      <w:r w:rsidRPr="00DF09FA">
        <w:t xml:space="preserve"> </w:t>
      </w:r>
    </w:p>
    <w:p w14:paraId="75CA04CE"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 xml:space="preserve">Zamówienie obejmuje sukcesywne dostawy artykułów spożywczych wraz z rozładunkiem do 4 szkół zawodowych na terenie Powiatu Dzierżoniowskiego, tj.: </w:t>
      </w:r>
    </w:p>
    <w:p w14:paraId="62273A16"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 ZS 1 w Dzierżoniowie;</w:t>
      </w:r>
    </w:p>
    <w:p w14:paraId="15EC4386"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 ZS 2 w Dzierżoniowie;</w:t>
      </w:r>
    </w:p>
    <w:p w14:paraId="23E723E1"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 ZS 3 w Dzierżoniowie</w:t>
      </w:r>
    </w:p>
    <w:p w14:paraId="75582B0D"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 ZS i PKZ w Bielawie.</w:t>
      </w:r>
    </w:p>
    <w:p w14:paraId="52789A64" w14:textId="77777777" w:rsidR="000600C5" w:rsidRDefault="000600C5" w:rsidP="000600C5">
      <w:pPr>
        <w:tabs>
          <w:tab w:val="left" w:pos="142"/>
          <w:tab w:val="left" w:pos="360"/>
        </w:tabs>
        <w:spacing w:after="120" w:line="276" w:lineRule="auto"/>
        <w:jc w:val="both"/>
        <w:rPr>
          <w:rFonts w:cstheme="minorHAnsi"/>
          <w:bCs/>
        </w:rPr>
      </w:pPr>
      <w:r>
        <w:rPr>
          <w:rFonts w:cstheme="minorHAnsi"/>
          <w:bCs/>
        </w:rPr>
        <w:t>Asortyment i ilości objęte dostawą przedstawiony jest poniżej:</w:t>
      </w:r>
    </w:p>
    <w:tbl>
      <w:tblPr>
        <w:tblStyle w:val="Tabela-Siatka"/>
        <w:tblW w:w="0" w:type="auto"/>
        <w:tblLook w:val="04A0" w:firstRow="1" w:lastRow="0" w:firstColumn="1" w:lastColumn="0" w:noHBand="0" w:noVBand="1"/>
      </w:tblPr>
      <w:tblGrid>
        <w:gridCol w:w="562"/>
        <w:gridCol w:w="3969"/>
        <w:gridCol w:w="1985"/>
        <w:gridCol w:w="2126"/>
      </w:tblGrid>
      <w:tr w:rsidR="000600C5" w14:paraId="6FEB75C5" w14:textId="77777777" w:rsidTr="006230D4">
        <w:tc>
          <w:tcPr>
            <w:tcW w:w="562" w:type="dxa"/>
          </w:tcPr>
          <w:p w14:paraId="77C7D427" w14:textId="77777777" w:rsidR="000600C5" w:rsidRPr="00891817" w:rsidRDefault="000600C5" w:rsidP="006230D4">
            <w:pPr>
              <w:tabs>
                <w:tab w:val="left" w:pos="142"/>
                <w:tab w:val="left" w:pos="360"/>
              </w:tabs>
              <w:spacing w:after="120" w:line="276" w:lineRule="auto"/>
              <w:jc w:val="both"/>
              <w:rPr>
                <w:rFonts w:cstheme="minorHAnsi"/>
                <w:bCs/>
                <w:sz w:val="18"/>
                <w:szCs w:val="18"/>
              </w:rPr>
            </w:pPr>
            <w:bookmarkStart w:id="2" w:name="_Hlk90541824"/>
            <w:r w:rsidRPr="00891817">
              <w:rPr>
                <w:rFonts w:cstheme="minorHAnsi"/>
                <w:bCs/>
                <w:sz w:val="18"/>
                <w:szCs w:val="18"/>
              </w:rPr>
              <w:t xml:space="preserve">L. P. </w:t>
            </w:r>
          </w:p>
        </w:tc>
        <w:tc>
          <w:tcPr>
            <w:tcW w:w="3969" w:type="dxa"/>
          </w:tcPr>
          <w:p w14:paraId="4822D69A" w14:textId="77777777" w:rsidR="000600C5" w:rsidRPr="00891817" w:rsidRDefault="000600C5" w:rsidP="006230D4">
            <w:pPr>
              <w:tabs>
                <w:tab w:val="left" w:pos="142"/>
                <w:tab w:val="left" w:pos="360"/>
              </w:tabs>
              <w:spacing w:after="120" w:line="276" w:lineRule="auto"/>
              <w:jc w:val="both"/>
              <w:rPr>
                <w:rFonts w:cstheme="minorHAnsi"/>
                <w:bCs/>
                <w:sz w:val="18"/>
                <w:szCs w:val="18"/>
              </w:rPr>
            </w:pPr>
            <w:r w:rsidRPr="00891817">
              <w:rPr>
                <w:rFonts w:cstheme="minorHAnsi"/>
                <w:bCs/>
                <w:sz w:val="18"/>
                <w:szCs w:val="18"/>
              </w:rPr>
              <w:t>Nazwa produktu</w:t>
            </w:r>
          </w:p>
        </w:tc>
        <w:tc>
          <w:tcPr>
            <w:tcW w:w="1985" w:type="dxa"/>
          </w:tcPr>
          <w:p w14:paraId="7B8FA44A"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Jedn. miary</w:t>
            </w:r>
          </w:p>
        </w:tc>
        <w:tc>
          <w:tcPr>
            <w:tcW w:w="2126" w:type="dxa"/>
          </w:tcPr>
          <w:p w14:paraId="509E9CA0"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ilość</w:t>
            </w:r>
          </w:p>
        </w:tc>
      </w:tr>
      <w:tr w:rsidR="000600C5" w14:paraId="2D81E5CE" w14:textId="77777777" w:rsidTr="006230D4">
        <w:tc>
          <w:tcPr>
            <w:tcW w:w="562" w:type="dxa"/>
          </w:tcPr>
          <w:p w14:paraId="371209FE"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1</w:t>
            </w:r>
          </w:p>
        </w:tc>
        <w:tc>
          <w:tcPr>
            <w:tcW w:w="3969" w:type="dxa"/>
          </w:tcPr>
          <w:p w14:paraId="4A161FD4"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Kawa</w:t>
            </w:r>
            <w:r>
              <w:rPr>
                <w:rFonts w:cstheme="minorHAnsi"/>
                <w:bCs/>
              </w:rPr>
              <w:t xml:space="preserve"> </w:t>
            </w:r>
            <w:r w:rsidRPr="00B24EFE">
              <w:rPr>
                <w:rFonts w:cstheme="minorHAnsi"/>
                <w:bCs/>
              </w:rPr>
              <w:t xml:space="preserve">rozpuszczalna </w:t>
            </w:r>
            <w:r>
              <w:rPr>
                <w:rFonts w:cstheme="minorHAnsi"/>
                <w:bCs/>
              </w:rPr>
              <w:t xml:space="preserve">w saszetkach 1w1 -  2g * 100 szt./opakowanie </w:t>
            </w:r>
          </w:p>
        </w:tc>
        <w:tc>
          <w:tcPr>
            <w:tcW w:w="1985" w:type="dxa"/>
            <w:vAlign w:val="center"/>
          </w:tcPr>
          <w:p w14:paraId="4DCFD797"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398E91F3"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37</w:t>
            </w:r>
          </w:p>
        </w:tc>
      </w:tr>
      <w:tr w:rsidR="000600C5" w14:paraId="145C72A3" w14:textId="77777777" w:rsidTr="006230D4">
        <w:tc>
          <w:tcPr>
            <w:tcW w:w="562" w:type="dxa"/>
          </w:tcPr>
          <w:p w14:paraId="6B59D119"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3</w:t>
            </w:r>
          </w:p>
        </w:tc>
        <w:tc>
          <w:tcPr>
            <w:tcW w:w="3969" w:type="dxa"/>
          </w:tcPr>
          <w:p w14:paraId="6FB78DF0"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Herbata czarna w torebkach 140g-150g/100 sztuk</w:t>
            </w:r>
            <w:r>
              <w:rPr>
                <w:rFonts w:cstheme="minorHAnsi"/>
                <w:bCs/>
              </w:rPr>
              <w:t>/opakowanie</w:t>
            </w:r>
          </w:p>
        </w:tc>
        <w:tc>
          <w:tcPr>
            <w:tcW w:w="1985" w:type="dxa"/>
            <w:vAlign w:val="center"/>
          </w:tcPr>
          <w:p w14:paraId="6FCD12B7"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2953F14A"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37</w:t>
            </w:r>
          </w:p>
        </w:tc>
      </w:tr>
      <w:tr w:rsidR="000600C5" w14:paraId="34EF871F" w14:textId="77777777" w:rsidTr="006230D4">
        <w:tc>
          <w:tcPr>
            <w:tcW w:w="562" w:type="dxa"/>
          </w:tcPr>
          <w:p w14:paraId="39A68705"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4</w:t>
            </w:r>
          </w:p>
        </w:tc>
        <w:tc>
          <w:tcPr>
            <w:tcW w:w="3969" w:type="dxa"/>
          </w:tcPr>
          <w:p w14:paraId="4496A04F"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Herbata owocowa, różne smaki – opakowanie 40g – 20 torebek</w:t>
            </w:r>
            <w:r>
              <w:rPr>
                <w:rFonts w:cstheme="minorHAnsi"/>
                <w:bCs/>
              </w:rPr>
              <w:t>/opakowanie</w:t>
            </w:r>
          </w:p>
        </w:tc>
        <w:tc>
          <w:tcPr>
            <w:tcW w:w="1985" w:type="dxa"/>
            <w:vAlign w:val="center"/>
          </w:tcPr>
          <w:p w14:paraId="6190DA34"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0D0FDF20"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182</w:t>
            </w:r>
          </w:p>
        </w:tc>
      </w:tr>
      <w:tr w:rsidR="000600C5" w14:paraId="3D1201CF" w14:textId="77777777" w:rsidTr="006230D4">
        <w:tc>
          <w:tcPr>
            <w:tcW w:w="562" w:type="dxa"/>
          </w:tcPr>
          <w:p w14:paraId="641F8873"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5</w:t>
            </w:r>
          </w:p>
        </w:tc>
        <w:tc>
          <w:tcPr>
            <w:tcW w:w="3969" w:type="dxa"/>
          </w:tcPr>
          <w:p w14:paraId="28C29BF7"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 xml:space="preserve">Woda butelkowana mineralna </w:t>
            </w:r>
            <w:r>
              <w:rPr>
                <w:rFonts w:cstheme="minorHAnsi"/>
                <w:bCs/>
              </w:rPr>
              <w:t>0</w:t>
            </w:r>
            <w:r w:rsidRPr="00B24EFE">
              <w:rPr>
                <w:rFonts w:cstheme="minorHAnsi"/>
                <w:bCs/>
              </w:rPr>
              <w:t>,5 litra niegazowana</w:t>
            </w:r>
          </w:p>
        </w:tc>
        <w:tc>
          <w:tcPr>
            <w:tcW w:w="1985" w:type="dxa"/>
            <w:vAlign w:val="center"/>
          </w:tcPr>
          <w:p w14:paraId="4CE613B1"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318E59A6"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3 640</w:t>
            </w:r>
          </w:p>
        </w:tc>
      </w:tr>
      <w:tr w:rsidR="000600C5" w14:paraId="7187EAAC" w14:textId="77777777" w:rsidTr="006230D4">
        <w:tc>
          <w:tcPr>
            <w:tcW w:w="562" w:type="dxa"/>
          </w:tcPr>
          <w:p w14:paraId="76DC2721"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 xml:space="preserve">6 </w:t>
            </w:r>
          </w:p>
        </w:tc>
        <w:tc>
          <w:tcPr>
            <w:tcW w:w="3969" w:type="dxa"/>
          </w:tcPr>
          <w:p w14:paraId="76D62162"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 xml:space="preserve">Woda butelkowana mineralna </w:t>
            </w:r>
            <w:r>
              <w:rPr>
                <w:rFonts w:cstheme="minorHAnsi"/>
                <w:bCs/>
              </w:rPr>
              <w:t>0</w:t>
            </w:r>
            <w:r w:rsidRPr="00B24EFE">
              <w:rPr>
                <w:rFonts w:cstheme="minorHAnsi"/>
                <w:bCs/>
              </w:rPr>
              <w:t>,5 litra gazowana</w:t>
            </w:r>
          </w:p>
        </w:tc>
        <w:tc>
          <w:tcPr>
            <w:tcW w:w="1985" w:type="dxa"/>
            <w:vAlign w:val="center"/>
          </w:tcPr>
          <w:p w14:paraId="0FCBAB4F"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1377AF2C"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3 640</w:t>
            </w:r>
          </w:p>
        </w:tc>
      </w:tr>
      <w:tr w:rsidR="000600C5" w14:paraId="06207A34" w14:textId="77777777" w:rsidTr="006230D4">
        <w:tc>
          <w:tcPr>
            <w:tcW w:w="562" w:type="dxa"/>
          </w:tcPr>
          <w:p w14:paraId="0642B176"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7</w:t>
            </w:r>
          </w:p>
        </w:tc>
        <w:tc>
          <w:tcPr>
            <w:tcW w:w="3969" w:type="dxa"/>
          </w:tcPr>
          <w:p w14:paraId="479EC1C6"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Mleko</w:t>
            </w:r>
            <w:r>
              <w:rPr>
                <w:rFonts w:cstheme="minorHAnsi"/>
                <w:bCs/>
              </w:rPr>
              <w:t xml:space="preserve">/ śmietanka do kawy 10 ml * 10szt./opakowanie  </w:t>
            </w:r>
          </w:p>
        </w:tc>
        <w:tc>
          <w:tcPr>
            <w:tcW w:w="1985" w:type="dxa"/>
            <w:vAlign w:val="center"/>
          </w:tcPr>
          <w:p w14:paraId="307CB4D4"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3B31F212"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1 456</w:t>
            </w:r>
          </w:p>
        </w:tc>
      </w:tr>
      <w:tr w:rsidR="000600C5" w14:paraId="63A61D08" w14:textId="77777777" w:rsidTr="006230D4">
        <w:tc>
          <w:tcPr>
            <w:tcW w:w="562" w:type="dxa"/>
          </w:tcPr>
          <w:p w14:paraId="26FCD251"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8</w:t>
            </w:r>
          </w:p>
        </w:tc>
        <w:tc>
          <w:tcPr>
            <w:tcW w:w="3969" w:type="dxa"/>
          </w:tcPr>
          <w:p w14:paraId="4C1D3475"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 xml:space="preserve">Cukier </w:t>
            </w:r>
            <w:r>
              <w:rPr>
                <w:rFonts w:cstheme="minorHAnsi"/>
                <w:bCs/>
              </w:rPr>
              <w:t>w saszetkach 5g * 200 szt./opakowanie</w:t>
            </w:r>
          </w:p>
        </w:tc>
        <w:tc>
          <w:tcPr>
            <w:tcW w:w="1985" w:type="dxa"/>
            <w:vAlign w:val="center"/>
          </w:tcPr>
          <w:p w14:paraId="17724DD7"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1720E2B6"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55</w:t>
            </w:r>
          </w:p>
        </w:tc>
      </w:tr>
      <w:tr w:rsidR="000600C5" w14:paraId="0E6B10FB" w14:textId="77777777" w:rsidTr="006230D4">
        <w:tc>
          <w:tcPr>
            <w:tcW w:w="562" w:type="dxa"/>
          </w:tcPr>
          <w:p w14:paraId="76B4AF98"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lastRenderedPageBreak/>
              <w:t>9</w:t>
            </w:r>
          </w:p>
        </w:tc>
        <w:tc>
          <w:tcPr>
            <w:tcW w:w="3969" w:type="dxa"/>
          </w:tcPr>
          <w:p w14:paraId="0CC14572"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Sło</w:t>
            </w:r>
            <w:r>
              <w:rPr>
                <w:rFonts w:cstheme="minorHAnsi"/>
                <w:bCs/>
              </w:rPr>
              <w:t>ne</w:t>
            </w:r>
            <w:r w:rsidRPr="00B24EFE">
              <w:rPr>
                <w:rFonts w:cstheme="minorHAnsi"/>
                <w:bCs/>
              </w:rPr>
              <w:t xml:space="preserve"> przekąski (</w:t>
            </w:r>
            <w:r>
              <w:rPr>
                <w:rFonts w:cstheme="minorHAnsi"/>
                <w:bCs/>
              </w:rPr>
              <w:t xml:space="preserve">typu </w:t>
            </w:r>
            <w:r w:rsidRPr="00B24EFE">
              <w:rPr>
                <w:rFonts w:cstheme="minorHAnsi"/>
                <w:bCs/>
              </w:rPr>
              <w:t>mix koktajlowy)</w:t>
            </w:r>
            <w:r>
              <w:rPr>
                <w:rFonts w:cstheme="minorHAnsi"/>
                <w:bCs/>
              </w:rPr>
              <w:t xml:space="preserve"> –  230 g/opakowanie</w:t>
            </w:r>
          </w:p>
        </w:tc>
        <w:tc>
          <w:tcPr>
            <w:tcW w:w="1985" w:type="dxa"/>
            <w:vAlign w:val="center"/>
          </w:tcPr>
          <w:p w14:paraId="6D91D731"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0EF95629"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280</w:t>
            </w:r>
          </w:p>
        </w:tc>
      </w:tr>
      <w:tr w:rsidR="000600C5" w14:paraId="51BC9DB0" w14:textId="77777777" w:rsidTr="006230D4">
        <w:tc>
          <w:tcPr>
            <w:tcW w:w="562" w:type="dxa"/>
          </w:tcPr>
          <w:p w14:paraId="3C77157F"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10</w:t>
            </w:r>
          </w:p>
        </w:tc>
        <w:tc>
          <w:tcPr>
            <w:tcW w:w="3969" w:type="dxa"/>
          </w:tcPr>
          <w:p w14:paraId="3F807856" w14:textId="77777777" w:rsidR="000600C5" w:rsidRDefault="000600C5" w:rsidP="006230D4">
            <w:pPr>
              <w:tabs>
                <w:tab w:val="left" w:pos="142"/>
                <w:tab w:val="left" w:pos="360"/>
              </w:tabs>
              <w:spacing w:after="120" w:line="276" w:lineRule="auto"/>
              <w:jc w:val="both"/>
              <w:rPr>
                <w:rFonts w:cstheme="minorHAnsi"/>
                <w:bCs/>
              </w:rPr>
            </w:pPr>
            <w:r w:rsidRPr="00B24EFE">
              <w:rPr>
                <w:rFonts w:cstheme="minorHAnsi"/>
                <w:bCs/>
              </w:rPr>
              <w:t>Ciastka kruche mieszanka różnych smaków, 1 kg</w:t>
            </w:r>
            <w:r>
              <w:rPr>
                <w:rFonts w:cstheme="minorHAnsi"/>
                <w:bCs/>
              </w:rPr>
              <w:t>/opakowanie</w:t>
            </w:r>
          </w:p>
        </w:tc>
        <w:tc>
          <w:tcPr>
            <w:tcW w:w="1985" w:type="dxa"/>
            <w:vAlign w:val="center"/>
          </w:tcPr>
          <w:p w14:paraId="3E9554DB"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01E538B1"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78</w:t>
            </w:r>
          </w:p>
        </w:tc>
      </w:tr>
      <w:tr w:rsidR="000600C5" w14:paraId="0C46CA9D" w14:textId="77777777" w:rsidTr="006230D4">
        <w:tc>
          <w:tcPr>
            <w:tcW w:w="562" w:type="dxa"/>
          </w:tcPr>
          <w:p w14:paraId="4BFA5C67"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11</w:t>
            </w:r>
          </w:p>
        </w:tc>
        <w:tc>
          <w:tcPr>
            <w:tcW w:w="3969" w:type="dxa"/>
          </w:tcPr>
          <w:p w14:paraId="5EB7C8BD" w14:textId="77777777" w:rsidR="000600C5" w:rsidRPr="00B24EFE" w:rsidRDefault="000600C5" w:rsidP="006230D4">
            <w:pPr>
              <w:tabs>
                <w:tab w:val="left" w:pos="142"/>
                <w:tab w:val="left" w:pos="360"/>
              </w:tabs>
              <w:spacing w:after="120" w:line="276" w:lineRule="auto"/>
              <w:jc w:val="both"/>
              <w:rPr>
                <w:rFonts w:cstheme="minorHAnsi"/>
                <w:bCs/>
              </w:rPr>
            </w:pPr>
            <w:r>
              <w:rPr>
                <w:rFonts w:cstheme="minorHAnsi"/>
                <w:bCs/>
              </w:rPr>
              <w:t>Kubki papierowe przystosowane do gorących napojów, poj. 250,00 ml – 100 szt./opakowanie</w:t>
            </w:r>
          </w:p>
        </w:tc>
        <w:tc>
          <w:tcPr>
            <w:tcW w:w="1985" w:type="dxa"/>
            <w:vAlign w:val="center"/>
          </w:tcPr>
          <w:p w14:paraId="4B9CD506"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5AA52344"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20</w:t>
            </w:r>
          </w:p>
        </w:tc>
      </w:tr>
      <w:tr w:rsidR="000600C5" w14:paraId="40D1B650" w14:textId="77777777" w:rsidTr="006230D4">
        <w:tc>
          <w:tcPr>
            <w:tcW w:w="562" w:type="dxa"/>
          </w:tcPr>
          <w:p w14:paraId="12D79386"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12</w:t>
            </w:r>
          </w:p>
        </w:tc>
        <w:tc>
          <w:tcPr>
            <w:tcW w:w="3969" w:type="dxa"/>
          </w:tcPr>
          <w:p w14:paraId="73432EC7" w14:textId="77777777" w:rsidR="000600C5" w:rsidRPr="00B24EFE" w:rsidRDefault="000600C5" w:rsidP="006230D4">
            <w:pPr>
              <w:tabs>
                <w:tab w:val="left" w:pos="142"/>
                <w:tab w:val="left" w:pos="360"/>
              </w:tabs>
              <w:spacing w:after="120" w:line="276" w:lineRule="auto"/>
              <w:jc w:val="both"/>
              <w:rPr>
                <w:rFonts w:cstheme="minorHAnsi"/>
                <w:bCs/>
              </w:rPr>
            </w:pPr>
            <w:r>
              <w:rPr>
                <w:rFonts w:cstheme="minorHAnsi"/>
                <w:bCs/>
              </w:rPr>
              <w:t xml:space="preserve">Łyżeczki do kawy/herbaty drewniane – 100 szt./opakowanie </w:t>
            </w:r>
          </w:p>
        </w:tc>
        <w:tc>
          <w:tcPr>
            <w:tcW w:w="1985" w:type="dxa"/>
            <w:vAlign w:val="center"/>
          </w:tcPr>
          <w:p w14:paraId="736683D9"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3EDD09E7"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20</w:t>
            </w:r>
          </w:p>
        </w:tc>
      </w:tr>
      <w:tr w:rsidR="000600C5" w14:paraId="21A7B2A8" w14:textId="77777777" w:rsidTr="006230D4">
        <w:tc>
          <w:tcPr>
            <w:tcW w:w="562" w:type="dxa"/>
          </w:tcPr>
          <w:p w14:paraId="484BFB45" w14:textId="77777777" w:rsidR="000600C5" w:rsidRDefault="000600C5" w:rsidP="006230D4">
            <w:pPr>
              <w:tabs>
                <w:tab w:val="left" w:pos="142"/>
                <w:tab w:val="left" w:pos="360"/>
              </w:tabs>
              <w:spacing w:after="120" w:line="276" w:lineRule="auto"/>
              <w:jc w:val="both"/>
              <w:rPr>
                <w:rFonts w:cstheme="minorHAnsi"/>
                <w:bCs/>
              </w:rPr>
            </w:pPr>
            <w:r>
              <w:rPr>
                <w:rFonts w:cstheme="minorHAnsi"/>
                <w:bCs/>
              </w:rPr>
              <w:t>13</w:t>
            </w:r>
          </w:p>
        </w:tc>
        <w:tc>
          <w:tcPr>
            <w:tcW w:w="3969" w:type="dxa"/>
          </w:tcPr>
          <w:p w14:paraId="25F36899" w14:textId="77777777" w:rsidR="000600C5" w:rsidRPr="00B24EFE" w:rsidRDefault="000600C5" w:rsidP="006230D4">
            <w:pPr>
              <w:tabs>
                <w:tab w:val="left" w:pos="142"/>
                <w:tab w:val="left" w:pos="360"/>
              </w:tabs>
              <w:spacing w:after="120" w:line="276" w:lineRule="auto"/>
              <w:jc w:val="both"/>
              <w:rPr>
                <w:rFonts w:cstheme="minorHAnsi"/>
                <w:bCs/>
              </w:rPr>
            </w:pPr>
            <w:r>
              <w:rPr>
                <w:rFonts w:cstheme="minorHAnsi"/>
                <w:bCs/>
              </w:rPr>
              <w:t xml:space="preserve">Serwetki BIO-50 szt./opakowanie </w:t>
            </w:r>
          </w:p>
        </w:tc>
        <w:tc>
          <w:tcPr>
            <w:tcW w:w="1985" w:type="dxa"/>
            <w:vAlign w:val="center"/>
          </w:tcPr>
          <w:p w14:paraId="060089F5"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szt.</w:t>
            </w:r>
          </w:p>
        </w:tc>
        <w:tc>
          <w:tcPr>
            <w:tcW w:w="2126" w:type="dxa"/>
            <w:vAlign w:val="center"/>
          </w:tcPr>
          <w:p w14:paraId="5DB91D58" w14:textId="77777777" w:rsidR="000600C5" w:rsidRDefault="000600C5" w:rsidP="006230D4">
            <w:pPr>
              <w:tabs>
                <w:tab w:val="left" w:pos="142"/>
                <w:tab w:val="left" w:pos="360"/>
              </w:tabs>
              <w:spacing w:after="120" w:line="276" w:lineRule="auto"/>
              <w:jc w:val="center"/>
              <w:rPr>
                <w:rFonts w:cstheme="minorHAnsi"/>
                <w:bCs/>
              </w:rPr>
            </w:pPr>
            <w:r>
              <w:rPr>
                <w:rFonts w:cstheme="minorHAnsi"/>
                <w:bCs/>
              </w:rPr>
              <w:t>40</w:t>
            </w:r>
          </w:p>
        </w:tc>
      </w:tr>
      <w:bookmarkEnd w:id="2"/>
    </w:tbl>
    <w:p w14:paraId="397D89E9" w14:textId="77777777" w:rsidR="000600C5" w:rsidRDefault="000600C5" w:rsidP="000600C5">
      <w:pPr>
        <w:tabs>
          <w:tab w:val="left" w:pos="142"/>
          <w:tab w:val="left" w:pos="360"/>
        </w:tabs>
        <w:spacing w:after="120" w:line="276" w:lineRule="auto"/>
        <w:jc w:val="both"/>
        <w:rPr>
          <w:rFonts w:cstheme="minorHAnsi"/>
          <w:bCs/>
        </w:rPr>
      </w:pPr>
    </w:p>
    <w:p w14:paraId="20206FEF" w14:textId="77777777" w:rsidR="000600C5" w:rsidRPr="00647F61" w:rsidRDefault="000600C5" w:rsidP="000600C5">
      <w:pPr>
        <w:pStyle w:val="Akapitzlist"/>
        <w:numPr>
          <w:ilvl w:val="0"/>
          <w:numId w:val="1"/>
        </w:numPr>
        <w:tabs>
          <w:tab w:val="left" w:pos="142"/>
          <w:tab w:val="left" w:pos="360"/>
        </w:tabs>
        <w:spacing w:after="120" w:line="276" w:lineRule="auto"/>
        <w:jc w:val="both"/>
        <w:rPr>
          <w:rFonts w:cstheme="minorHAnsi"/>
          <w:bCs/>
        </w:rPr>
      </w:pPr>
      <w:r>
        <w:rPr>
          <w:rFonts w:cstheme="minorHAnsi"/>
          <w:bCs/>
        </w:rPr>
        <w:t>Warunki realizacji zamówienia:</w:t>
      </w:r>
    </w:p>
    <w:p w14:paraId="1772F7D2"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 xml:space="preserve">Przerwy kawowe organizowane będą podczas szkoleń realizowanych w ramach projektu „Dodatkowe kwalifikacje i doświadczenie stażowe gwarancją zatrudnienia” – ilość uczestników 226 osób, ilość godzin 1300 w okresie styczeń – czerwiec 2022 r i wrzesień- grudzień 2022 r. </w:t>
      </w:r>
    </w:p>
    <w:p w14:paraId="3099FE85"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Wykonawca zobowiązuje się dostarczać przedmiot zamówienia w terminie wyznaczonym przez Zamawiającego, w zależności od zapotrzebowania zgłaszanego przez szkoły, z</w:t>
      </w:r>
      <w:r>
        <w:rPr>
          <w:rFonts w:cstheme="minorHAnsi"/>
          <w:bCs/>
        </w:rPr>
        <w:t> </w:t>
      </w:r>
      <w:r w:rsidRPr="00834CF0">
        <w:rPr>
          <w:rFonts w:cstheme="minorHAnsi"/>
          <w:bCs/>
        </w:rPr>
        <w:t xml:space="preserve">zastrzeżeniem, że dostawy realizowane będą sukcesywnie, tj. min. 1 raz w miesiącu. </w:t>
      </w:r>
    </w:p>
    <w:p w14:paraId="1EC5F5E2"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Zamawiający zobowiązuje się informować Wykonawcę o terminach realizowanych kursów oraz o zapotrzebowaniu, w zależności od ilości uczestników biorących udział w</w:t>
      </w:r>
      <w:r>
        <w:rPr>
          <w:rFonts w:cstheme="minorHAnsi"/>
          <w:bCs/>
        </w:rPr>
        <w:t> </w:t>
      </w:r>
      <w:r w:rsidRPr="00834CF0">
        <w:rPr>
          <w:rFonts w:cstheme="minorHAnsi"/>
          <w:bCs/>
        </w:rPr>
        <w:t>poszczególnych szkoleniach</w:t>
      </w:r>
      <w:r>
        <w:rPr>
          <w:rFonts w:cstheme="minorHAnsi"/>
          <w:bCs/>
        </w:rPr>
        <w:t xml:space="preserve"> w oparciu o harmonogramy dostarczane przez</w:t>
      </w:r>
      <w:r w:rsidRPr="00834CF0">
        <w:rPr>
          <w:rFonts w:cstheme="minorHAnsi"/>
          <w:bCs/>
        </w:rPr>
        <w:t xml:space="preserve"> szkoły. </w:t>
      </w:r>
    </w:p>
    <w:p w14:paraId="2B76901B"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W przypadku wp</w:t>
      </w:r>
      <w:r>
        <w:rPr>
          <w:rFonts w:cstheme="minorHAnsi"/>
          <w:bCs/>
        </w:rPr>
        <w:t>rowadzenia zajęć zdalnych lub b</w:t>
      </w:r>
      <w:r w:rsidRPr="00834CF0">
        <w:rPr>
          <w:rFonts w:cstheme="minorHAnsi"/>
          <w:bCs/>
        </w:rPr>
        <w:t>r</w:t>
      </w:r>
      <w:r>
        <w:rPr>
          <w:rFonts w:cstheme="minorHAnsi"/>
          <w:bCs/>
        </w:rPr>
        <w:t>a</w:t>
      </w:r>
      <w:r w:rsidRPr="00834CF0">
        <w:rPr>
          <w:rFonts w:cstheme="minorHAnsi"/>
          <w:bCs/>
        </w:rPr>
        <w:t xml:space="preserve">ku możliwości przeprowadzenia zajęć na skutek obostrzeń wynikających z pandemii </w:t>
      </w:r>
      <w:proofErr w:type="spellStart"/>
      <w:r w:rsidRPr="00834CF0">
        <w:rPr>
          <w:rFonts w:cstheme="minorHAnsi"/>
          <w:bCs/>
        </w:rPr>
        <w:t>Covid</w:t>
      </w:r>
      <w:proofErr w:type="spellEnd"/>
      <w:r w:rsidRPr="00834CF0">
        <w:rPr>
          <w:rFonts w:cstheme="minorHAnsi"/>
          <w:bCs/>
        </w:rPr>
        <w:t xml:space="preserve"> – 19, Zamawiający zastrzega sobie prawo do zrezygnowania/zawieszenia części dostaw. </w:t>
      </w:r>
    </w:p>
    <w:p w14:paraId="7E832DB4"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Realizacja zamówienia następować będzie w miarę potrzeb w okresie od podpisania umowy do 31 grudnia 2022</w:t>
      </w:r>
      <w:r>
        <w:rPr>
          <w:rFonts w:cstheme="minorHAnsi"/>
          <w:bCs/>
        </w:rPr>
        <w:t xml:space="preserve"> r.</w:t>
      </w:r>
      <w:r w:rsidRPr="00834CF0">
        <w:rPr>
          <w:rFonts w:cstheme="minorHAnsi"/>
          <w:bCs/>
        </w:rPr>
        <w:t xml:space="preserve"> (z wyłączeniem okresu wakacyjnego tj., lipiec-sierpień 2022</w:t>
      </w:r>
      <w:r>
        <w:rPr>
          <w:rFonts w:cstheme="minorHAnsi"/>
          <w:bCs/>
        </w:rPr>
        <w:t>r.</w:t>
      </w:r>
      <w:r w:rsidRPr="00834CF0">
        <w:rPr>
          <w:rFonts w:cstheme="minorHAnsi"/>
          <w:bCs/>
        </w:rPr>
        <w:t xml:space="preserve">). </w:t>
      </w:r>
      <w:r>
        <w:rPr>
          <w:rFonts w:cstheme="minorHAnsi"/>
          <w:bCs/>
        </w:rPr>
        <w:t xml:space="preserve">O konieczności dostarczenia towaru Zamawiający każdorazowo powiadomi Wykonawcę e-mailem, a Wykonawca zrealizuje zamówienie niezwłocznie, jednak nie później niż w ciągu </w:t>
      </w:r>
      <w:r w:rsidRPr="0070281D">
        <w:rPr>
          <w:rFonts w:cstheme="minorHAnsi"/>
          <w:b/>
        </w:rPr>
        <w:t>3</w:t>
      </w:r>
      <w:r>
        <w:rPr>
          <w:rFonts w:cstheme="minorHAnsi"/>
          <w:b/>
        </w:rPr>
        <w:t> </w:t>
      </w:r>
      <w:r w:rsidRPr="0070281D">
        <w:rPr>
          <w:rFonts w:cstheme="minorHAnsi"/>
          <w:b/>
        </w:rPr>
        <w:t>dni roboczych od daty złożenia zamówienia</w:t>
      </w:r>
      <w:r>
        <w:rPr>
          <w:rFonts w:cstheme="minorHAnsi"/>
          <w:bCs/>
        </w:rPr>
        <w:t>.</w:t>
      </w:r>
      <w:r w:rsidRPr="00834CF0">
        <w:rPr>
          <w:rFonts w:cstheme="minorHAnsi"/>
          <w:bCs/>
        </w:rPr>
        <w:t xml:space="preserve"> </w:t>
      </w:r>
    </w:p>
    <w:p w14:paraId="097D40B0" w14:textId="77777777" w:rsidR="000600C5" w:rsidRPr="00834CF0" w:rsidRDefault="000600C5" w:rsidP="000600C5">
      <w:pPr>
        <w:pStyle w:val="Akapitzlist"/>
        <w:numPr>
          <w:ilvl w:val="0"/>
          <w:numId w:val="8"/>
        </w:numPr>
        <w:tabs>
          <w:tab w:val="left" w:pos="142"/>
          <w:tab w:val="left" w:pos="360"/>
        </w:tabs>
        <w:spacing w:after="120" w:line="276" w:lineRule="auto"/>
        <w:jc w:val="both"/>
        <w:rPr>
          <w:rFonts w:cstheme="minorHAnsi"/>
          <w:bCs/>
        </w:rPr>
      </w:pPr>
      <w:r w:rsidRPr="00834CF0">
        <w:rPr>
          <w:rFonts w:cstheme="minorHAnsi"/>
          <w:bCs/>
        </w:rPr>
        <w:t>Wykonawca zobowiązuje się dostarczać przedmiot zamówienia do szkół wymienionych poniżej:</w:t>
      </w:r>
    </w:p>
    <w:p w14:paraId="252761CD" w14:textId="77777777" w:rsidR="000600C5" w:rsidRPr="00BE2706" w:rsidRDefault="000600C5" w:rsidP="000600C5">
      <w:pPr>
        <w:pStyle w:val="Akapitzlist"/>
        <w:numPr>
          <w:ilvl w:val="0"/>
          <w:numId w:val="7"/>
        </w:numPr>
        <w:tabs>
          <w:tab w:val="left" w:pos="142"/>
          <w:tab w:val="left" w:pos="360"/>
        </w:tabs>
        <w:spacing w:after="120" w:line="276" w:lineRule="auto"/>
        <w:jc w:val="both"/>
        <w:rPr>
          <w:rFonts w:cstheme="minorHAnsi"/>
          <w:bCs/>
        </w:rPr>
      </w:pPr>
      <w:r w:rsidRPr="00BE2706">
        <w:rPr>
          <w:rFonts w:cstheme="minorHAnsi"/>
          <w:bCs/>
        </w:rPr>
        <w:t>ZS 1 w Dzierżoniowie, ul. Mickiewicza 8, Dzierżoniów 58-200;</w:t>
      </w:r>
    </w:p>
    <w:p w14:paraId="72DFC259" w14:textId="77777777" w:rsidR="000600C5" w:rsidRDefault="000600C5" w:rsidP="000600C5">
      <w:pPr>
        <w:pStyle w:val="Akapitzlist"/>
        <w:numPr>
          <w:ilvl w:val="0"/>
          <w:numId w:val="7"/>
        </w:numPr>
        <w:tabs>
          <w:tab w:val="left" w:pos="142"/>
          <w:tab w:val="left" w:pos="360"/>
        </w:tabs>
        <w:spacing w:after="120" w:line="276" w:lineRule="auto"/>
        <w:jc w:val="both"/>
        <w:rPr>
          <w:rFonts w:cstheme="minorHAnsi"/>
          <w:bCs/>
        </w:rPr>
      </w:pPr>
      <w:r>
        <w:rPr>
          <w:rFonts w:cstheme="minorHAnsi"/>
          <w:bCs/>
        </w:rPr>
        <w:t>ZS 2 w Dzierżoniowie, ul. Piłsudskiego 24, Dzierżoniów 58-200;</w:t>
      </w:r>
    </w:p>
    <w:p w14:paraId="0D2FB81C" w14:textId="77777777" w:rsidR="000600C5" w:rsidRDefault="000600C5" w:rsidP="000600C5">
      <w:pPr>
        <w:pStyle w:val="Akapitzlist"/>
        <w:numPr>
          <w:ilvl w:val="0"/>
          <w:numId w:val="7"/>
        </w:numPr>
        <w:tabs>
          <w:tab w:val="left" w:pos="142"/>
          <w:tab w:val="left" w:pos="360"/>
        </w:tabs>
        <w:spacing w:after="120" w:line="276" w:lineRule="auto"/>
        <w:jc w:val="both"/>
        <w:rPr>
          <w:rFonts w:cstheme="minorHAnsi"/>
          <w:bCs/>
        </w:rPr>
      </w:pPr>
      <w:r>
        <w:rPr>
          <w:rFonts w:cstheme="minorHAnsi"/>
          <w:bCs/>
        </w:rPr>
        <w:t>ZS 3 w Dzierżoniowie, ul. Słowiańska 6; Dzierżoniów 58-200;</w:t>
      </w:r>
    </w:p>
    <w:p w14:paraId="7AB6D3AC" w14:textId="77777777" w:rsidR="000600C5" w:rsidRDefault="000600C5" w:rsidP="000600C5">
      <w:pPr>
        <w:pStyle w:val="Akapitzlist"/>
        <w:numPr>
          <w:ilvl w:val="0"/>
          <w:numId w:val="7"/>
        </w:numPr>
        <w:tabs>
          <w:tab w:val="left" w:pos="142"/>
          <w:tab w:val="left" w:pos="360"/>
        </w:tabs>
        <w:spacing w:after="120" w:line="276" w:lineRule="auto"/>
        <w:jc w:val="both"/>
        <w:rPr>
          <w:rFonts w:cstheme="minorHAnsi"/>
          <w:bCs/>
        </w:rPr>
      </w:pPr>
      <w:r>
        <w:rPr>
          <w:rFonts w:cstheme="minorHAnsi"/>
          <w:bCs/>
        </w:rPr>
        <w:t>ZS i PKZ w Bielawie, ul. Żeromskiego 41, Bielawa 58-260.</w:t>
      </w:r>
    </w:p>
    <w:p w14:paraId="52E374F4" w14:textId="77777777" w:rsidR="000600C5" w:rsidRDefault="000600C5" w:rsidP="000600C5">
      <w:pPr>
        <w:pStyle w:val="Akapitzlist"/>
        <w:numPr>
          <w:ilvl w:val="0"/>
          <w:numId w:val="8"/>
        </w:numPr>
        <w:tabs>
          <w:tab w:val="left" w:pos="142"/>
          <w:tab w:val="left" w:pos="360"/>
        </w:tabs>
        <w:spacing w:after="120" w:line="276" w:lineRule="auto"/>
        <w:jc w:val="both"/>
        <w:rPr>
          <w:rFonts w:cstheme="minorHAnsi"/>
          <w:bCs/>
        </w:rPr>
      </w:pPr>
      <w:r>
        <w:rPr>
          <w:rFonts w:cstheme="minorHAnsi"/>
          <w:bCs/>
        </w:rPr>
        <w:t>Dopuszcza się możliwość dokonywania zakupów przez Zamawiającego indywidualnie w siedzibie Wykonawcy, które zostaną dostarczone przez Wykonawcę i na jego koszt.</w:t>
      </w:r>
    </w:p>
    <w:p w14:paraId="7B0A9E10" w14:textId="77777777" w:rsidR="000600C5" w:rsidRPr="0070281D" w:rsidRDefault="000600C5" w:rsidP="000600C5">
      <w:pPr>
        <w:pStyle w:val="Akapitzlist"/>
        <w:numPr>
          <w:ilvl w:val="0"/>
          <w:numId w:val="8"/>
        </w:numPr>
        <w:tabs>
          <w:tab w:val="left" w:pos="142"/>
          <w:tab w:val="left" w:pos="360"/>
        </w:tabs>
        <w:spacing w:after="120" w:line="276" w:lineRule="auto"/>
        <w:jc w:val="both"/>
        <w:rPr>
          <w:rFonts w:cstheme="minorHAnsi"/>
          <w:bCs/>
        </w:rPr>
      </w:pPr>
      <w:r>
        <w:rPr>
          <w:rFonts w:cstheme="minorHAnsi"/>
          <w:bCs/>
        </w:rPr>
        <w:t>Pozostałe w</w:t>
      </w:r>
      <w:r w:rsidRPr="0070281D">
        <w:rPr>
          <w:rFonts w:cstheme="minorHAnsi"/>
          <w:bCs/>
        </w:rPr>
        <w:t>arunki dostawy:</w:t>
      </w:r>
    </w:p>
    <w:p w14:paraId="615EBB74" w14:textId="77777777" w:rsidR="000600C5" w:rsidRDefault="000600C5" w:rsidP="000600C5">
      <w:pPr>
        <w:pStyle w:val="Akapitzlist"/>
        <w:numPr>
          <w:ilvl w:val="0"/>
          <w:numId w:val="6"/>
        </w:numPr>
        <w:tabs>
          <w:tab w:val="left" w:pos="142"/>
          <w:tab w:val="left" w:pos="360"/>
        </w:tabs>
        <w:spacing w:after="120" w:line="276" w:lineRule="auto"/>
        <w:jc w:val="both"/>
        <w:rPr>
          <w:rFonts w:cstheme="minorHAnsi"/>
          <w:bCs/>
        </w:rPr>
      </w:pPr>
      <w:r w:rsidRPr="004377B8">
        <w:rPr>
          <w:rFonts w:cstheme="minorHAnsi"/>
          <w:bCs/>
        </w:rPr>
        <w:t>żywność będąca przedmiotem zamówienia musi odpowiadać warunkom</w:t>
      </w:r>
      <w:r>
        <w:rPr>
          <w:rFonts w:cstheme="minorHAnsi"/>
          <w:bCs/>
        </w:rPr>
        <w:t xml:space="preserve"> </w:t>
      </w:r>
      <w:r w:rsidRPr="004377B8">
        <w:rPr>
          <w:rFonts w:cstheme="minorHAnsi"/>
          <w:bCs/>
        </w:rPr>
        <w:t>jakościowym zgodnym z obowiązującymi atestami, Polskimi Normami, prawem</w:t>
      </w:r>
      <w:r>
        <w:rPr>
          <w:rFonts w:cstheme="minorHAnsi"/>
          <w:bCs/>
        </w:rPr>
        <w:t xml:space="preserve"> </w:t>
      </w:r>
      <w:r w:rsidRPr="004377B8">
        <w:rPr>
          <w:rFonts w:cstheme="minorHAnsi"/>
          <w:bCs/>
        </w:rPr>
        <w:t xml:space="preserve">żywnościowym oraz </w:t>
      </w:r>
      <w:r w:rsidRPr="004377B8">
        <w:rPr>
          <w:rFonts w:cstheme="minorHAnsi"/>
          <w:bCs/>
        </w:rPr>
        <w:lastRenderedPageBreak/>
        <w:t>z</w:t>
      </w:r>
      <w:r>
        <w:rPr>
          <w:rFonts w:cstheme="minorHAnsi"/>
          <w:bCs/>
        </w:rPr>
        <w:t> </w:t>
      </w:r>
      <w:r w:rsidRPr="004377B8">
        <w:rPr>
          <w:rFonts w:cstheme="minorHAnsi"/>
          <w:bCs/>
        </w:rPr>
        <w:t>obowiązującymi zasadami GMP/GHP, GAP i systemu</w:t>
      </w:r>
      <w:r>
        <w:rPr>
          <w:rFonts w:cstheme="minorHAnsi"/>
          <w:bCs/>
        </w:rPr>
        <w:t xml:space="preserve"> </w:t>
      </w:r>
      <w:r w:rsidRPr="004377B8">
        <w:rPr>
          <w:rFonts w:cstheme="minorHAnsi"/>
          <w:bCs/>
        </w:rPr>
        <w:t>HACCP lub Systemu Zarządzania Bezpieczeństwem żywności zgodnym z ISO</w:t>
      </w:r>
      <w:r>
        <w:rPr>
          <w:rFonts w:cstheme="minorHAnsi"/>
          <w:bCs/>
        </w:rPr>
        <w:t xml:space="preserve"> </w:t>
      </w:r>
      <w:r w:rsidRPr="004377B8">
        <w:rPr>
          <w:rFonts w:cstheme="minorHAnsi"/>
          <w:bCs/>
        </w:rPr>
        <w:t>22000:2005</w:t>
      </w:r>
    </w:p>
    <w:p w14:paraId="0A4A43DC" w14:textId="77777777" w:rsidR="000600C5" w:rsidRPr="00680728" w:rsidRDefault="000600C5" w:rsidP="000600C5">
      <w:pPr>
        <w:pStyle w:val="Akapitzlist"/>
        <w:numPr>
          <w:ilvl w:val="0"/>
          <w:numId w:val="6"/>
        </w:numPr>
        <w:tabs>
          <w:tab w:val="left" w:pos="142"/>
          <w:tab w:val="left" w:pos="360"/>
        </w:tabs>
        <w:spacing w:after="120" w:line="276" w:lineRule="auto"/>
        <w:jc w:val="both"/>
        <w:rPr>
          <w:rFonts w:cstheme="minorHAnsi"/>
          <w:bCs/>
        </w:rPr>
      </w:pPr>
      <w:r w:rsidRPr="00680728">
        <w:rPr>
          <w:rFonts w:cstheme="minorHAnsi"/>
          <w:bCs/>
        </w:rPr>
        <w:t>Wykonawca udziela zamawiającemu gwarancji jakości zdrowotnej i trwałości dostarczonej żywności do daty minimalnej trwałości lub terminu przydatności do spożycia określonych na czytelnych etykietach. Termin przydatności do spożycia określony na etykietach nie może być krótszy niż połowa okresu przydatności do spożycia określonego przez producenta.</w:t>
      </w:r>
    </w:p>
    <w:p w14:paraId="5E1A05EB" w14:textId="77777777" w:rsidR="000600C5" w:rsidRPr="00680728" w:rsidRDefault="000600C5" w:rsidP="000600C5">
      <w:pPr>
        <w:pStyle w:val="Akapitzlist"/>
        <w:numPr>
          <w:ilvl w:val="0"/>
          <w:numId w:val="6"/>
        </w:numPr>
        <w:tabs>
          <w:tab w:val="left" w:pos="142"/>
          <w:tab w:val="left" w:pos="360"/>
        </w:tabs>
        <w:spacing w:after="120" w:line="276" w:lineRule="auto"/>
        <w:jc w:val="both"/>
        <w:rPr>
          <w:rFonts w:cstheme="minorHAnsi"/>
          <w:bCs/>
        </w:rPr>
      </w:pPr>
      <w:r w:rsidRPr="000D2230">
        <w:rPr>
          <w:rFonts w:cstheme="minorHAnsi"/>
          <w:bCs/>
        </w:rPr>
        <w:t xml:space="preserve">W przypadku otrzymania produktów o niewłaściwej jakości zdrowotnej lub </w:t>
      </w:r>
      <w:r w:rsidRPr="00680728">
        <w:rPr>
          <w:rFonts w:cstheme="minorHAnsi"/>
          <w:bCs/>
        </w:rPr>
        <w:t xml:space="preserve">naruszającej warunki przydatności do spożycia Zamawiający odmówi przyjęcia zamówienia i zgłosi niezwłocznie reklamację emailem lub telefonicznie w dniu dostawy. Wykonawca zobowiązuje się odebrać lub wymienić produkty nie spełniające wymagań jakościowych na wolne od wad, max do 2 dni od jego zgłoszenia, na własny koszt i ryzyko. Niewykonanie zobowiązania upoważnia Zamawiającego do zakupu produktów tożsamych na koszt i ryzyko Wykonawcy </w:t>
      </w:r>
    </w:p>
    <w:p w14:paraId="2761EEA6" w14:textId="77777777" w:rsidR="000600C5" w:rsidRDefault="000600C5" w:rsidP="000600C5">
      <w:pPr>
        <w:pStyle w:val="Akapitzlist"/>
        <w:numPr>
          <w:ilvl w:val="0"/>
          <w:numId w:val="6"/>
        </w:numPr>
        <w:tabs>
          <w:tab w:val="left" w:pos="142"/>
          <w:tab w:val="left" w:pos="360"/>
        </w:tabs>
        <w:spacing w:after="120" w:line="276" w:lineRule="auto"/>
        <w:jc w:val="both"/>
        <w:rPr>
          <w:rFonts w:cstheme="minorHAnsi"/>
          <w:bCs/>
        </w:rPr>
      </w:pPr>
      <w:r w:rsidRPr="004377B8">
        <w:rPr>
          <w:rFonts w:cstheme="minorHAnsi"/>
          <w:bCs/>
        </w:rPr>
        <w:t>Podane w formularzu ofertowym i opisie przedmiotu zamówienia ilości</w:t>
      </w:r>
      <w:r>
        <w:rPr>
          <w:rFonts w:cstheme="minorHAnsi"/>
          <w:bCs/>
        </w:rPr>
        <w:t xml:space="preserve"> </w:t>
      </w:r>
      <w:r w:rsidRPr="004377B8">
        <w:rPr>
          <w:rFonts w:cstheme="minorHAnsi"/>
          <w:bCs/>
        </w:rPr>
        <w:t>stanowią szacunkowe zapotrzebowanie, jakie Zamawiający przewiduj</w:t>
      </w:r>
      <w:r>
        <w:rPr>
          <w:rFonts w:cstheme="minorHAnsi"/>
          <w:bCs/>
        </w:rPr>
        <w:t xml:space="preserve">e </w:t>
      </w:r>
      <w:r w:rsidRPr="004377B8">
        <w:rPr>
          <w:rFonts w:cstheme="minorHAnsi"/>
          <w:bCs/>
        </w:rPr>
        <w:t>zakupić w danym okresie. Z tytułu niezrealizowania wskazanych w</w:t>
      </w:r>
      <w:r>
        <w:rPr>
          <w:rFonts w:cstheme="minorHAnsi"/>
          <w:bCs/>
        </w:rPr>
        <w:t xml:space="preserve"> </w:t>
      </w:r>
      <w:r w:rsidRPr="004377B8">
        <w:rPr>
          <w:rFonts w:cstheme="minorHAnsi"/>
          <w:bCs/>
        </w:rPr>
        <w:t>formularzu ofertowym i opisie przedmiotu zamówienia ilości Wykonawcy nie</w:t>
      </w:r>
      <w:r>
        <w:rPr>
          <w:rFonts w:cstheme="minorHAnsi"/>
          <w:bCs/>
        </w:rPr>
        <w:t xml:space="preserve"> </w:t>
      </w:r>
      <w:r w:rsidRPr="004377B8">
        <w:rPr>
          <w:rFonts w:cstheme="minorHAnsi"/>
          <w:bCs/>
        </w:rPr>
        <w:t>będą przysługiwały roszczenia przeciw Zamawiającemu. Zamawiający może</w:t>
      </w:r>
      <w:r>
        <w:rPr>
          <w:rFonts w:cstheme="minorHAnsi"/>
          <w:bCs/>
        </w:rPr>
        <w:t xml:space="preserve"> </w:t>
      </w:r>
      <w:r w:rsidRPr="004377B8">
        <w:rPr>
          <w:rFonts w:cstheme="minorHAnsi"/>
          <w:bCs/>
        </w:rPr>
        <w:t>dokonać zmiany asortymentowej określonej w przedmiocie zamówienia w</w:t>
      </w:r>
      <w:r>
        <w:rPr>
          <w:rFonts w:cstheme="minorHAnsi"/>
          <w:bCs/>
        </w:rPr>
        <w:t xml:space="preserve"> </w:t>
      </w:r>
      <w:r w:rsidRPr="004377B8">
        <w:rPr>
          <w:rFonts w:cstheme="minorHAnsi"/>
          <w:bCs/>
        </w:rPr>
        <w:t>ramach limitu finansowego. Szczegółowa ilość zamawianych artykułów będzie</w:t>
      </w:r>
      <w:r>
        <w:rPr>
          <w:rFonts w:cstheme="minorHAnsi"/>
          <w:bCs/>
        </w:rPr>
        <w:t xml:space="preserve"> </w:t>
      </w:r>
      <w:r w:rsidRPr="004377B8">
        <w:rPr>
          <w:rFonts w:cstheme="minorHAnsi"/>
          <w:bCs/>
        </w:rPr>
        <w:t>określana każdorazowo jednostkowymi zamówieniami.</w:t>
      </w:r>
    </w:p>
    <w:p w14:paraId="730D2DD1" w14:textId="77777777" w:rsidR="000600C5" w:rsidRPr="00DF4C23" w:rsidRDefault="000600C5" w:rsidP="000600C5">
      <w:pPr>
        <w:pStyle w:val="Akapitzlist"/>
        <w:numPr>
          <w:ilvl w:val="0"/>
          <w:numId w:val="6"/>
        </w:numPr>
        <w:tabs>
          <w:tab w:val="left" w:pos="142"/>
          <w:tab w:val="left" w:pos="360"/>
        </w:tabs>
        <w:spacing w:after="120" w:line="276" w:lineRule="auto"/>
        <w:jc w:val="both"/>
        <w:rPr>
          <w:rFonts w:cstheme="minorHAnsi"/>
          <w:bCs/>
        </w:rPr>
      </w:pPr>
      <w:r w:rsidRPr="004377B8">
        <w:rPr>
          <w:rFonts w:cstheme="minorHAnsi"/>
          <w:bCs/>
        </w:rPr>
        <w:t>Wykonawca dostarczać będzie żywność do Zamawiającego własnym środkiem</w:t>
      </w:r>
      <w:r>
        <w:rPr>
          <w:rFonts w:cstheme="minorHAnsi"/>
          <w:bCs/>
        </w:rPr>
        <w:t xml:space="preserve"> </w:t>
      </w:r>
      <w:r w:rsidRPr="004377B8">
        <w:rPr>
          <w:rFonts w:cstheme="minorHAnsi"/>
          <w:bCs/>
        </w:rPr>
        <w:t xml:space="preserve">transportu spełniającym warunki zgodne z zasadami </w:t>
      </w:r>
      <w:r>
        <w:rPr>
          <w:rFonts w:cstheme="minorHAnsi"/>
          <w:bCs/>
        </w:rPr>
        <w:t>przewożenia zamówionej żywności</w:t>
      </w:r>
      <w:r w:rsidRPr="004377B8">
        <w:rPr>
          <w:rFonts w:cstheme="minorHAnsi"/>
          <w:bCs/>
        </w:rPr>
        <w:t xml:space="preserve"> na własny</w:t>
      </w:r>
      <w:r>
        <w:rPr>
          <w:rFonts w:cstheme="minorHAnsi"/>
          <w:bCs/>
        </w:rPr>
        <w:t xml:space="preserve"> </w:t>
      </w:r>
      <w:r w:rsidRPr="004377B8">
        <w:rPr>
          <w:rFonts w:cstheme="minorHAnsi"/>
          <w:bCs/>
        </w:rPr>
        <w:t>koszt i ryzyko.</w:t>
      </w:r>
    </w:p>
    <w:p w14:paraId="5BA3B11F" w14:textId="77777777" w:rsidR="000600C5" w:rsidRDefault="000600C5" w:rsidP="000600C5">
      <w:pPr>
        <w:pStyle w:val="Akapitzlist"/>
        <w:numPr>
          <w:ilvl w:val="0"/>
          <w:numId w:val="6"/>
        </w:numPr>
        <w:tabs>
          <w:tab w:val="left" w:pos="142"/>
          <w:tab w:val="left" w:pos="360"/>
        </w:tabs>
        <w:spacing w:after="120" w:line="276" w:lineRule="auto"/>
        <w:jc w:val="both"/>
        <w:rPr>
          <w:rFonts w:cstheme="minorHAnsi"/>
          <w:bCs/>
        </w:rPr>
      </w:pPr>
      <w:r w:rsidRPr="004377B8">
        <w:rPr>
          <w:rFonts w:cstheme="minorHAnsi"/>
          <w:bCs/>
        </w:rPr>
        <w:t>Dostawa</w:t>
      </w:r>
      <w:r>
        <w:rPr>
          <w:rFonts w:cstheme="minorHAnsi"/>
          <w:bCs/>
        </w:rPr>
        <w:t xml:space="preserve"> </w:t>
      </w:r>
      <w:r w:rsidRPr="004377B8">
        <w:rPr>
          <w:rFonts w:cstheme="minorHAnsi"/>
          <w:bCs/>
        </w:rPr>
        <w:t>następować będzie na podstawie zamówień</w:t>
      </w:r>
      <w:r>
        <w:rPr>
          <w:rFonts w:cstheme="minorHAnsi"/>
          <w:bCs/>
        </w:rPr>
        <w:t xml:space="preserve"> jednostkowych,</w:t>
      </w:r>
      <w:r w:rsidRPr="004377B8">
        <w:rPr>
          <w:rFonts w:cstheme="minorHAnsi"/>
          <w:bCs/>
        </w:rPr>
        <w:t xml:space="preserve"> składanyc</w:t>
      </w:r>
      <w:r>
        <w:rPr>
          <w:rFonts w:cstheme="minorHAnsi"/>
          <w:bCs/>
        </w:rPr>
        <w:t xml:space="preserve">h </w:t>
      </w:r>
      <w:r w:rsidRPr="004377B8">
        <w:rPr>
          <w:rFonts w:cstheme="minorHAnsi"/>
          <w:bCs/>
        </w:rPr>
        <w:t xml:space="preserve">Wykonawcy przez Zamawiającego </w:t>
      </w:r>
      <w:r>
        <w:rPr>
          <w:rFonts w:cstheme="minorHAnsi"/>
          <w:bCs/>
        </w:rPr>
        <w:t>drogą mailową</w:t>
      </w:r>
      <w:r w:rsidRPr="004377B8">
        <w:rPr>
          <w:rFonts w:cstheme="minorHAnsi"/>
          <w:bCs/>
        </w:rPr>
        <w:t>. W zamówieniu</w:t>
      </w:r>
      <w:r>
        <w:rPr>
          <w:rFonts w:cstheme="minorHAnsi"/>
          <w:bCs/>
        </w:rPr>
        <w:t xml:space="preserve"> </w:t>
      </w:r>
      <w:r w:rsidRPr="004377B8">
        <w:rPr>
          <w:rFonts w:cstheme="minorHAnsi"/>
          <w:bCs/>
        </w:rPr>
        <w:t>Zamawiający przekaże rodzaj i</w:t>
      </w:r>
      <w:r>
        <w:rPr>
          <w:rFonts w:cstheme="minorHAnsi"/>
          <w:bCs/>
        </w:rPr>
        <w:t> </w:t>
      </w:r>
      <w:r w:rsidRPr="004377B8">
        <w:rPr>
          <w:rFonts w:cstheme="minorHAnsi"/>
          <w:bCs/>
        </w:rPr>
        <w:t>ilość zamawian</w:t>
      </w:r>
      <w:r>
        <w:rPr>
          <w:rFonts w:cstheme="minorHAnsi"/>
          <w:bCs/>
        </w:rPr>
        <w:t>ych produktów, które</w:t>
      </w:r>
      <w:r w:rsidRPr="004377B8">
        <w:rPr>
          <w:rFonts w:cstheme="minorHAnsi"/>
          <w:bCs/>
        </w:rPr>
        <w:t xml:space="preserve"> ma</w:t>
      </w:r>
      <w:r>
        <w:rPr>
          <w:rFonts w:cstheme="minorHAnsi"/>
          <w:bCs/>
        </w:rPr>
        <w:t>ją</w:t>
      </w:r>
      <w:r w:rsidRPr="004377B8">
        <w:rPr>
          <w:rFonts w:cstheme="minorHAnsi"/>
          <w:bCs/>
        </w:rPr>
        <w:t xml:space="preserve"> być</w:t>
      </w:r>
      <w:r>
        <w:rPr>
          <w:rFonts w:cstheme="minorHAnsi"/>
          <w:bCs/>
        </w:rPr>
        <w:t xml:space="preserve"> </w:t>
      </w:r>
      <w:r w:rsidRPr="004377B8">
        <w:rPr>
          <w:rFonts w:cstheme="minorHAnsi"/>
          <w:bCs/>
        </w:rPr>
        <w:t>dostarczon</w:t>
      </w:r>
      <w:r>
        <w:rPr>
          <w:rFonts w:cstheme="minorHAnsi"/>
          <w:bCs/>
        </w:rPr>
        <w:t>e</w:t>
      </w:r>
      <w:r w:rsidRPr="004377B8">
        <w:rPr>
          <w:rFonts w:cstheme="minorHAnsi"/>
          <w:bCs/>
        </w:rPr>
        <w:t>. W szczególnych przypadkach, wynikających z</w:t>
      </w:r>
      <w:r>
        <w:rPr>
          <w:rFonts w:cstheme="minorHAnsi"/>
          <w:bCs/>
        </w:rPr>
        <w:t> </w:t>
      </w:r>
      <w:r w:rsidRPr="004377B8">
        <w:rPr>
          <w:rFonts w:cstheme="minorHAnsi"/>
          <w:bCs/>
        </w:rPr>
        <w:t>potrzeby</w:t>
      </w:r>
      <w:r>
        <w:rPr>
          <w:rFonts w:cstheme="minorHAnsi"/>
          <w:bCs/>
        </w:rPr>
        <w:t xml:space="preserve"> </w:t>
      </w:r>
      <w:r w:rsidRPr="004377B8">
        <w:rPr>
          <w:rFonts w:cstheme="minorHAnsi"/>
          <w:bCs/>
        </w:rPr>
        <w:t>Zamawiającego, Wykonawca winien przyjąć doraźne zamówienie w</w:t>
      </w:r>
      <w:r>
        <w:rPr>
          <w:rFonts w:cstheme="minorHAnsi"/>
          <w:bCs/>
        </w:rPr>
        <w:t> </w:t>
      </w:r>
      <w:r w:rsidRPr="004377B8">
        <w:rPr>
          <w:rFonts w:cstheme="minorHAnsi"/>
          <w:bCs/>
        </w:rPr>
        <w:t>trybie pilnej</w:t>
      </w:r>
      <w:r>
        <w:rPr>
          <w:rFonts w:cstheme="minorHAnsi"/>
          <w:bCs/>
        </w:rPr>
        <w:t xml:space="preserve"> </w:t>
      </w:r>
      <w:r w:rsidRPr="004377B8">
        <w:rPr>
          <w:rFonts w:cstheme="minorHAnsi"/>
          <w:bCs/>
        </w:rPr>
        <w:t>realizacji.</w:t>
      </w:r>
    </w:p>
    <w:p w14:paraId="31CED864" w14:textId="77777777" w:rsidR="000600C5" w:rsidRPr="00680728" w:rsidRDefault="000600C5" w:rsidP="000600C5">
      <w:pPr>
        <w:pStyle w:val="Akapitzlist"/>
        <w:numPr>
          <w:ilvl w:val="0"/>
          <w:numId w:val="6"/>
        </w:numPr>
        <w:tabs>
          <w:tab w:val="left" w:pos="142"/>
          <w:tab w:val="left" w:pos="360"/>
        </w:tabs>
        <w:spacing w:after="120" w:line="276" w:lineRule="auto"/>
        <w:jc w:val="both"/>
        <w:rPr>
          <w:rFonts w:cstheme="minorHAnsi"/>
          <w:bCs/>
        </w:rPr>
      </w:pPr>
      <w:r w:rsidRPr="00680728">
        <w:rPr>
          <w:rFonts w:cstheme="minorHAnsi"/>
          <w:bCs/>
        </w:rPr>
        <w:t>Sposób dostawy oraz dostarczana żywność musi być zgodna z stosownymi przepisami prawa powszechnego, w tym w szczególności „Prawa Żywnościowego”.</w:t>
      </w:r>
    </w:p>
    <w:p w14:paraId="67503DE8" w14:textId="77777777" w:rsidR="000600C5" w:rsidRDefault="000600C5" w:rsidP="000600C5">
      <w:pPr>
        <w:pStyle w:val="Akapitzlist"/>
        <w:numPr>
          <w:ilvl w:val="0"/>
          <w:numId w:val="6"/>
        </w:numPr>
        <w:tabs>
          <w:tab w:val="left" w:pos="142"/>
          <w:tab w:val="left" w:pos="360"/>
        </w:tabs>
        <w:spacing w:after="120" w:line="276" w:lineRule="auto"/>
        <w:jc w:val="both"/>
        <w:rPr>
          <w:rFonts w:cstheme="minorHAnsi"/>
          <w:bCs/>
        </w:rPr>
      </w:pPr>
      <w:r w:rsidRPr="004377B8">
        <w:rPr>
          <w:rFonts w:cstheme="minorHAnsi"/>
          <w:bCs/>
        </w:rPr>
        <w:t>Wykonawca w cenie usługi (brutto) powinien ująć wszystkie dodatkowe koszty niezbędne do realizacji zamówienia, m.in.: koszty dojazdu do miejsca odbioru i z powrotem,</w:t>
      </w:r>
    </w:p>
    <w:p w14:paraId="6CFCE95C" w14:textId="7F53BAF8" w:rsidR="000600C5" w:rsidRPr="000600C5" w:rsidRDefault="000600C5" w:rsidP="000600C5">
      <w:pPr>
        <w:pStyle w:val="Akapitzlist"/>
        <w:numPr>
          <w:ilvl w:val="0"/>
          <w:numId w:val="6"/>
        </w:numPr>
        <w:tabs>
          <w:tab w:val="left" w:pos="142"/>
          <w:tab w:val="left" w:pos="360"/>
        </w:tabs>
        <w:spacing w:after="120" w:line="276" w:lineRule="auto"/>
        <w:jc w:val="both"/>
        <w:rPr>
          <w:rFonts w:cstheme="minorHAnsi"/>
          <w:bCs/>
        </w:rPr>
      </w:pPr>
      <w:r w:rsidRPr="00977821">
        <w:rPr>
          <w:rFonts w:cstheme="minorHAnsi"/>
          <w:bCs/>
        </w:rPr>
        <w:t>Nie przewiduje się udzielania zaliczek na poczet wykonania zamówienia</w:t>
      </w:r>
    </w:p>
    <w:p w14:paraId="3D915E71" w14:textId="77777777" w:rsidR="000600C5" w:rsidRDefault="000600C5" w:rsidP="000600C5">
      <w:pPr>
        <w:pStyle w:val="Akapitzlist"/>
        <w:tabs>
          <w:tab w:val="left" w:pos="142"/>
          <w:tab w:val="left" w:pos="360"/>
        </w:tabs>
        <w:spacing w:after="120" w:line="276" w:lineRule="auto"/>
        <w:jc w:val="both"/>
        <w:rPr>
          <w:rFonts w:cstheme="minorHAnsi"/>
          <w:b/>
        </w:rPr>
      </w:pPr>
    </w:p>
    <w:p w14:paraId="0CE0DDCF" w14:textId="77777777" w:rsidR="000600C5" w:rsidRDefault="000600C5" w:rsidP="000600C5">
      <w:pPr>
        <w:pStyle w:val="Akapitzlist"/>
        <w:numPr>
          <w:ilvl w:val="0"/>
          <w:numId w:val="1"/>
        </w:numPr>
        <w:tabs>
          <w:tab w:val="left" w:pos="142"/>
          <w:tab w:val="left" w:pos="360"/>
        </w:tabs>
        <w:spacing w:after="120" w:line="276" w:lineRule="auto"/>
        <w:jc w:val="both"/>
        <w:rPr>
          <w:rFonts w:cstheme="minorHAnsi"/>
          <w:b/>
        </w:rPr>
      </w:pPr>
      <w:r w:rsidRPr="003812D7">
        <w:rPr>
          <w:rFonts w:cstheme="minorHAnsi"/>
          <w:b/>
        </w:rPr>
        <w:t>Termin realizacji zamówienia:</w:t>
      </w:r>
    </w:p>
    <w:p w14:paraId="29AA0FFD" w14:textId="77777777" w:rsidR="000600C5" w:rsidRDefault="000600C5" w:rsidP="000600C5">
      <w:pPr>
        <w:tabs>
          <w:tab w:val="left" w:pos="142"/>
          <w:tab w:val="left" w:pos="360"/>
        </w:tabs>
        <w:spacing w:after="120" w:line="276" w:lineRule="auto"/>
        <w:jc w:val="both"/>
        <w:rPr>
          <w:rFonts w:cstheme="minorHAnsi"/>
          <w:bCs/>
        </w:rPr>
      </w:pPr>
      <w:r w:rsidRPr="001633E5">
        <w:rPr>
          <w:rFonts w:cstheme="minorHAnsi"/>
          <w:bCs/>
        </w:rPr>
        <w:t xml:space="preserve">Realizacja zamówienia </w:t>
      </w:r>
      <w:r>
        <w:rPr>
          <w:rFonts w:cstheme="minorHAnsi"/>
          <w:bCs/>
        </w:rPr>
        <w:t>od dnia podpisania umowy do 31.12.2022 (z wykluczeniem miesięcy wakacyjnych -lipiec – sierpień 2022).</w:t>
      </w:r>
    </w:p>
    <w:p w14:paraId="7C3422D1" w14:textId="77777777" w:rsidR="000600C5" w:rsidRPr="00B32CA3" w:rsidRDefault="000600C5" w:rsidP="000600C5">
      <w:pPr>
        <w:pStyle w:val="Akapitzlist"/>
        <w:numPr>
          <w:ilvl w:val="0"/>
          <w:numId w:val="1"/>
        </w:numPr>
        <w:tabs>
          <w:tab w:val="left" w:pos="142"/>
          <w:tab w:val="left" w:pos="360"/>
        </w:tabs>
        <w:spacing w:after="120" w:line="276" w:lineRule="auto"/>
        <w:jc w:val="both"/>
        <w:rPr>
          <w:rFonts w:cstheme="minorHAnsi"/>
          <w:b/>
          <w:i/>
          <w:iCs/>
        </w:rPr>
      </w:pPr>
      <w:r>
        <w:rPr>
          <w:rFonts w:cstheme="minorHAnsi"/>
          <w:bCs/>
        </w:rPr>
        <w:t xml:space="preserve">Warunki zapłaty za dostawę zostały opisane we </w:t>
      </w:r>
      <w:r w:rsidRPr="00B32CA3">
        <w:rPr>
          <w:rFonts w:cstheme="minorHAnsi"/>
          <w:b/>
        </w:rPr>
        <w:t>wzorze umowy</w:t>
      </w:r>
      <w:r>
        <w:rPr>
          <w:rFonts w:cstheme="minorHAnsi"/>
          <w:bCs/>
        </w:rPr>
        <w:t xml:space="preserve">, która stanowi </w:t>
      </w:r>
      <w:r w:rsidRPr="00B32CA3">
        <w:rPr>
          <w:rFonts w:cstheme="minorHAnsi"/>
          <w:b/>
          <w:i/>
          <w:iCs/>
        </w:rPr>
        <w:t>Załącznik nr 2 do ogłoszenia o zamówieniu.</w:t>
      </w:r>
    </w:p>
    <w:p w14:paraId="772897D2" w14:textId="77777777" w:rsidR="000600C5" w:rsidRPr="003812D7" w:rsidRDefault="000600C5" w:rsidP="000600C5">
      <w:pPr>
        <w:pStyle w:val="Akapitzlist"/>
        <w:numPr>
          <w:ilvl w:val="0"/>
          <w:numId w:val="1"/>
        </w:numPr>
        <w:tabs>
          <w:tab w:val="left" w:pos="142"/>
          <w:tab w:val="left" w:pos="360"/>
        </w:tabs>
        <w:spacing w:after="120" w:line="276" w:lineRule="auto"/>
        <w:contextualSpacing w:val="0"/>
        <w:jc w:val="both"/>
        <w:rPr>
          <w:rFonts w:cstheme="minorHAnsi"/>
          <w:b/>
        </w:rPr>
      </w:pPr>
      <w:r w:rsidRPr="003812D7">
        <w:rPr>
          <w:rFonts w:cstheme="minorHAnsi"/>
          <w:b/>
        </w:rPr>
        <w:t>Kryteria i sposób oceny ofert:</w:t>
      </w:r>
    </w:p>
    <w:p w14:paraId="6B5542B5" w14:textId="4A38AA17" w:rsidR="000600C5" w:rsidRDefault="000600C5" w:rsidP="000600C5">
      <w:pPr>
        <w:tabs>
          <w:tab w:val="left" w:pos="142"/>
          <w:tab w:val="left" w:pos="360"/>
        </w:tabs>
        <w:spacing w:after="120" w:line="276" w:lineRule="auto"/>
        <w:jc w:val="both"/>
        <w:rPr>
          <w:rFonts w:cstheme="minorHAnsi"/>
        </w:rPr>
      </w:pPr>
      <w:r w:rsidRPr="001633E5">
        <w:rPr>
          <w:rFonts w:cstheme="minorHAnsi"/>
        </w:rPr>
        <w:t>Kryterium oceny – cena 100% (o wyborze oferty decyduje najniższa cena</w:t>
      </w:r>
      <w:r>
        <w:rPr>
          <w:rFonts w:cstheme="minorHAnsi"/>
        </w:rPr>
        <w:t xml:space="preserve"> ofertowa brutto</w:t>
      </w:r>
      <w:r w:rsidRPr="001633E5">
        <w:rPr>
          <w:rFonts w:cstheme="minorHAnsi"/>
        </w:rPr>
        <w:t>)</w:t>
      </w:r>
    </w:p>
    <w:p w14:paraId="7AE200B4" w14:textId="77777777" w:rsidR="000600C5" w:rsidRPr="001633E5" w:rsidRDefault="000600C5" w:rsidP="000600C5">
      <w:pPr>
        <w:tabs>
          <w:tab w:val="left" w:pos="142"/>
          <w:tab w:val="left" w:pos="360"/>
        </w:tabs>
        <w:spacing w:after="120" w:line="276" w:lineRule="auto"/>
        <w:jc w:val="both"/>
        <w:rPr>
          <w:rFonts w:cstheme="minorHAnsi"/>
        </w:rPr>
      </w:pPr>
    </w:p>
    <w:p w14:paraId="40ECF77D" w14:textId="77777777" w:rsidR="000600C5" w:rsidRPr="003812D7" w:rsidRDefault="000600C5" w:rsidP="000600C5">
      <w:pPr>
        <w:pStyle w:val="Akapitzlist"/>
        <w:numPr>
          <w:ilvl w:val="0"/>
          <w:numId w:val="1"/>
        </w:numPr>
        <w:tabs>
          <w:tab w:val="left" w:pos="142"/>
          <w:tab w:val="left" w:pos="360"/>
        </w:tabs>
        <w:spacing w:after="120" w:line="276" w:lineRule="auto"/>
        <w:ind w:left="714" w:hanging="357"/>
        <w:contextualSpacing w:val="0"/>
        <w:jc w:val="both"/>
        <w:rPr>
          <w:rFonts w:cstheme="minorHAnsi"/>
          <w:b/>
        </w:rPr>
      </w:pPr>
      <w:r w:rsidRPr="003812D7">
        <w:rPr>
          <w:rFonts w:cstheme="minorHAnsi"/>
          <w:b/>
        </w:rPr>
        <w:lastRenderedPageBreak/>
        <w:t>Termin i sposób składania ofert:</w:t>
      </w:r>
    </w:p>
    <w:p w14:paraId="5DDF593D" w14:textId="77777777" w:rsidR="000600C5" w:rsidRPr="00C816A7" w:rsidRDefault="000600C5" w:rsidP="000600C5">
      <w:pPr>
        <w:tabs>
          <w:tab w:val="left" w:pos="142"/>
          <w:tab w:val="left" w:pos="360"/>
        </w:tabs>
        <w:spacing w:after="120" w:line="276" w:lineRule="auto"/>
        <w:jc w:val="both"/>
        <w:rPr>
          <w:rFonts w:cstheme="minorHAnsi"/>
        </w:rPr>
      </w:pPr>
      <w:r w:rsidRPr="00C816A7">
        <w:rPr>
          <w:rFonts w:cstheme="minorHAnsi"/>
        </w:rPr>
        <w:t xml:space="preserve">Zamawiający nie dopuszcza możliwości składania ofert częściowych. </w:t>
      </w:r>
    </w:p>
    <w:p w14:paraId="5C6F6967" w14:textId="77777777" w:rsidR="000600C5" w:rsidRDefault="000600C5" w:rsidP="000600C5">
      <w:pPr>
        <w:tabs>
          <w:tab w:val="left" w:pos="142"/>
          <w:tab w:val="left" w:pos="360"/>
        </w:tabs>
        <w:spacing w:after="120" w:line="276" w:lineRule="auto"/>
        <w:jc w:val="both"/>
        <w:rPr>
          <w:rFonts w:cstheme="minorHAnsi"/>
        </w:rPr>
      </w:pPr>
      <w:r>
        <w:rPr>
          <w:rFonts w:cstheme="minorHAnsi"/>
        </w:rPr>
        <w:t xml:space="preserve">- oferta winna zawierać prawidłowo wypełniony oraz podpisany przez osoby uprawnione </w:t>
      </w:r>
      <w:r w:rsidRPr="0032679D">
        <w:rPr>
          <w:rFonts w:cstheme="minorHAnsi"/>
          <w:b/>
          <w:bCs/>
        </w:rPr>
        <w:t>Formularz ofertowy</w:t>
      </w:r>
      <w:r>
        <w:rPr>
          <w:rFonts w:cstheme="minorHAnsi"/>
        </w:rPr>
        <w:t xml:space="preserve">, stanowiący </w:t>
      </w:r>
      <w:r w:rsidRPr="0032679D">
        <w:rPr>
          <w:rFonts w:cstheme="minorHAnsi"/>
          <w:b/>
          <w:bCs/>
          <w:i/>
          <w:iCs/>
        </w:rPr>
        <w:t>załącznik nr 1 do ogłoszenia o zamówieniu</w:t>
      </w:r>
      <w:r>
        <w:rPr>
          <w:rFonts w:cstheme="minorHAnsi"/>
        </w:rPr>
        <w:t xml:space="preserve">, </w:t>
      </w:r>
    </w:p>
    <w:p w14:paraId="392B7201" w14:textId="4A1E6EFB" w:rsidR="000600C5" w:rsidRDefault="000600C5" w:rsidP="000600C5">
      <w:pPr>
        <w:tabs>
          <w:tab w:val="left" w:pos="142"/>
          <w:tab w:val="left" w:pos="360"/>
        </w:tabs>
        <w:spacing w:after="120" w:line="276" w:lineRule="auto"/>
        <w:jc w:val="both"/>
        <w:rPr>
          <w:rFonts w:cstheme="minorHAnsi"/>
        </w:rPr>
      </w:pPr>
      <w:r>
        <w:rPr>
          <w:rFonts w:cstheme="minorHAnsi"/>
        </w:rPr>
        <w:t xml:space="preserve">- ofertę należy złożyć </w:t>
      </w:r>
      <w:r w:rsidRPr="00C816A7">
        <w:rPr>
          <w:rFonts w:cstheme="minorHAnsi"/>
        </w:rPr>
        <w:t xml:space="preserve">w Biurze </w:t>
      </w:r>
      <w:r>
        <w:rPr>
          <w:rFonts w:cstheme="minorHAnsi"/>
        </w:rPr>
        <w:t>„</w:t>
      </w:r>
      <w:r w:rsidRPr="00C816A7">
        <w:rPr>
          <w:rFonts w:cstheme="minorHAnsi"/>
        </w:rPr>
        <w:t>Stowarzyszenia</w:t>
      </w:r>
      <w:r>
        <w:rPr>
          <w:rFonts w:cstheme="minorHAnsi"/>
        </w:rPr>
        <w:t xml:space="preserve"> Ziemia Dzierżoniowska”</w:t>
      </w:r>
      <w:r w:rsidRPr="00C816A7">
        <w:rPr>
          <w:rFonts w:cstheme="minorHAnsi"/>
        </w:rPr>
        <w:t xml:space="preserve">, 58-200 Dzierżoniów, Rynek 36 lub przesłać  na w/w adres w terminie do </w:t>
      </w:r>
      <w:r>
        <w:rPr>
          <w:rFonts w:cstheme="minorHAnsi"/>
        </w:rPr>
        <w:t xml:space="preserve">dnia </w:t>
      </w:r>
      <w:r w:rsidR="00BE10F3">
        <w:rPr>
          <w:rFonts w:cstheme="minorHAnsi"/>
          <w:b/>
        </w:rPr>
        <w:t>2</w:t>
      </w:r>
      <w:r w:rsidR="0060184B">
        <w:rPr>
          <w:rFonts w:cstheme="minorHAnsi"/>
          <w:b/>
        </w:rPr>
        <w:t>8</w:t>
      </w:r>
      <w:r w:rsidRPr="00C609A8">
        <w:rPr>
          <w:rFonts w:cstheme="minorHAnsi"/>
          <w:b/>
        </w:rPr>
        <w:t xml:space="preserve">.01.2022 </w:t>
      </w:r>
      <w:r w:rsidRPr="00C816A7">
        <w:rPr>
          <w:rFonts w:cstheme="minorHAnsi"/>
          <w:b/>
        </w:rPr>
        <w:t>r. do godz. 11:00.</w:t>
      </w:r>
      <w:r w:rsidRPr="00C816A7">
        <w:rPr>
          <w:rFonts w:cstheme="minorHAnsi"/>
        </w:rPr>
        <w:t xml:space="preserve">  </w:t>
      </w:r>
    </w:p>
    <w:p w14:paraId="52C1652E" w14:textId="77777777" w:rsidR="000600C5" w:rsidRPr="00C816A7" w:rsidRDefault="000600C5" w:rsidP="000600C5">
      <w:pPr>
        <w:tabs>
          <w:tab w:val="left" w:pos="142"/>
          <w:tab w:val="left" w:pos="360"/>
        </w:tabs>
        <w:spacing w:after="120" w:line="276" w:lineRule="auto"/>
        <w:jc w:val="both"/>
        <w:rPr>
          <w:rFonts w:cstheme="minorHAnsi"/>
        </w:rPr>
      </w:pPr>
      <w:r>
        <w:rPr>
          <w:rFonts w:cstheme="minorHAnsi"/>
        </w:rPr>
        <w:t>- o</w:t>
      </w:r>
      <w:r w:rsidRPr="00C816A7">
        <w:rPr>
          <w:rFonts w:cstheme="minorHAnsi"/>
        </w:rPr>
        <w:t xml:space="preserve"> terminie wpływu decyduje moment odbioru oferty  udokumentowany adnotacją na kopercie dokonaną przez pracownika Zamawiającego.</w:t>
      </w:r>
    </w:p>
    <w:p w14:paraId="6053873A" w14:textId="77777777" w:rsidR="000600C5" w:rsidRPr="007264BC" w:rsidRDefault="000600C5" w:rsidP="000600C5">
      <w:pPr>
        <w:tabs>
          <w:tab w:val="left" w:pos="142"/>
          <w:tab w:val="left" w:pos="360"/>
        </w:tabs>
        <w:spacing w:after="120" w:line="276" w:lineRule="auto"/>
        <w:jc w:val="both"/>
        <w:rPr>
          <w:rFonts w:cstheme="minorHAnsi"/>
          <w:bCs/>
        </w:rPr>
      </w:pPr>
      <w:r w:rsidRPr="007264BC">
        <w:rPr>
          <w:rFonts w:cstheme="minorHAnsi"/>
          <w:bCs/>
        </w:rPr>
        <w:t xml:space="preserve">- </w:t>
      </w:r>
      <w:r>
        <w:rPr>
          <w:rFonts w:cstheme="minorHAnsi"/>
          <w:bCs/>
        </w:rPr>
        <w:t xml:space="preserve">ofertę należy złożyć w </w:t>
      </w:r>
      <w:r w:rsidRPr="007264BC">
        <w:rPr>
          <w:rFonts w:cstheme="minorHAnsi"/>
          <w:bCs/>
        </w:rPr>
        <w:t>zaklejonej kopercie oznaczonej w następujący sposób:</w:t>
      </w:r>
    </w:p>
    <w:p w14:paraId="7F779D06" w14:textId="77777777" w:rsidR="000600C5" w:rsidRPr="006D22D7" w:rsidRDefault="000600C5" w:rsidP="000600C5">
      <w:pPr>
        <w:pStyle w:val="Akapitzlist"/>
        <w:numPr>
          <w:ilvl w:val="0"/>
          <w:numId w:val="3"/>
        </w:numPr>
        <w:tabs>
          <w:tab w:val="left" w:pos="142"/>
          <w:tab w:val="left" w:pos="360"/>
        </w:tabs>
        <w:spacing w:after="120" w:line="276" w:lineRule="auto"/>
        <w:ind w:left="709"/>
        <w:jc w:val="both"/>
        <w:rPr>
          <w:rFonts w:cstheme="minorHAnsi"/>
          <w:b/>
        </w:rPr>
      </w:pPr>
      <w:r w:rsidRPr="006D22D7">
        <w:rPr>
          <w:rFonts w:cstheme="minorHAnsi"/>
          <w:b/>
        </w:rPr>
        <w:t>nazwa oraz adres Oferenta</w:t>
      </w:r>
      <w:r>
        <w:rPr>
          <w:rFonts w:cstheme="minorHAnsi"/>
          <w:b/>
        </w:rPr>
        <w:t>,</w:t>
      </w:r>
      <w:r w:rsidRPr="006D22D7">
        <w:rPr>
          <w:rFonts w:cstheme="minorHAnsi"/>
          <w:b/>
        </w:rPr>
        <w:t xml:space="preserve"> </w:t>
      </w:r>
    </w:p>
    <w:p w14:paraId="2ACFF108" w14:textId="77777777" w:rsidR="000600C5" w:rsidRPr="00E44110" w:rsidRDefault="000600C5" w:rsidP="000600C5">
      <w:pPr>
        <w:pStyle w:val="Akapitzlist"/>
        <w:numPr>
          <w:ilvl w:val="0"/>
          <w:numId w:val="2"/>
        </w:numPr>
        <w:tabs>
          <w:tab w:val="left" w:pos="142"/>
          <w:tab w:val="left" w:pos="360"/>
        </w:tabs>
        <w:spacing w:after="120" w:line="276" w:lineRule="auto"/>
        <w:ind w:left="709"/>
        <w:jc w:val="both"/>
        <w:rPr>
          <w:rFonts w:cstheme="minorHAnsi"/>
          <w:b/>
        </w:rPr>
      </w:pPr>
      <w:r w:rsidRPr="004A2B52">
        <w:rPr>
          <w:rFonts w:cstheme="minorHAnsi"/>
          <w:b/>
        </w:rPr>
        <w:t>dopisek:</w:t>
      </w:r>
      <w:r>
        <w:rPr>
          <w:rFonts w:cstheme="minorHAnsi"/>
          <w:b/>
        </w:rPr>
        <w:t xml:space="preserve"> </w:t>
      </w:r>
      <w:r w:rsidRPr="004A2B52">
        <w:rPr>
          <w:rFonts w:cstheme="minorHAnsi"/>
          <w:b/>
        </w:rPr>
        <w:t>Oferta –</w:t>
      </w:r>
      <w:r>
        <w:rPr>
          <w:rFonts w:cstheme="minorHAnsi"/>
          <w:b/>
        </w:rPr>
        <w:t xml:space="preserve"> przerwy kawowe „Dodatkowe kwalifikacje i doświadczenie stażowe gwarancją zatrudnienia”.</w:t>
      </w:r>
    </w:p>
    <w:p w14:paraId="065E9182" w14:textId="77777777" w:rsidR="000600C5" w:rsidRPr="003812D7" w:rsidRDefault="000600C5" w:rsidP="000600C5">
      <w:pPr>
        <w:pStyle w:val="Akapitzlist"/>
        <w:numPr>
          <w:ilvl w:val="0"/>
          <w:numId w:val="1"/>
        </w:numPr>
        <w:tabs>
          <w:tab w:val="left" w:pos="142"/>
          <w:tab w:val="left" w:pos="360"/>
        </w:tabs>
        <w:spacing w:after="120" w:line="276" w:lineRule="auto"/>
        <w:ind w:left="714" w:hanging="357"/>
        <w:contextualSpacing w:val="0"/>
        <w:jc w:val="both"/>
        <w:rPr>
          <w:rFonts w:cstheme="minorHAnsi"/>
          <w:b/>
        </w:rPr>
      </w:pPr>
      <w:r w:rsidRPr="003812D7">
        <w:rPr>
          <w:rFonts w:cstheme="minorHAnsi"/>
          <w:b/>
        </w:rPr>
        <w:t>Termin i miejsce otwarcia ofert:</w:t>
      </w:r>
    </w:p>
    <w:p w14:paraId="7500D448" w14:textId="33E55F56" w:rsidR="000600C5" w:rsidRPr="003812D7" w:rsidRDefault="000600C5" w:rsidP="000600C5">
      <w:pPr>
        <w:tabs>
          <w:tab w:val="left" w:pos="142"/>
          <w:tab w:val="left" w:pos="360"/>
        </w:tabs>
        <w:spacing w:after="120" w:line="276" w:lineRule="auto"/>
        <w:jc w:val="both"/>
        <w:rPr>
          <w:rFonts w:cstheme="minorHAnsi"/>
        </w:rPr>
      </w:pPr>
      <w:r w:rsidRPr="003812D7">
        <w:rPr>
          <w:rFonts w:cstheme="minorHAnsi"/>
        </w:rPr>
        <w:t>Otwarcie ofert odbędzie się w Biurze Stowarzyszenia Ziemia Dzierżoniowska, (ul. Rynek 36,</w:t>
      </w:r>
      <w:r>
        <w:rPr>
          <w:rFonts w:cstheme="minorHAnsi"/>
        </w:rPr>
        <w:br/>
      </w:r>
      <w:r w:rsidRPr="003812D7">
        <w:rPr>
          <w:rFonts w:cstheme="minorHAnsi"/>
        </w:rPr>
        <w:t xml:space="preserve">58-200 Dzierżoniów) w dniu  </w:t>
      </w:r>
      <w:r w:rsidR="00BE10F3">
        <w:rPr>
          <w:rFonts w:cstheme="minorHAnsi"/>
        </w:rPr>
        <w:t>2</w:t>
      </w:r>
      <w:r w:rsidR="0060184B">
        <w:rPr>
          <w:rFonts w:cstheme="minorHAnsi"/>
        </w:rPr>
        <w:t>8</w:t>
      </w:r>
      <w:r>
        <w:rPr>
          <w:rFonts w:cstheme="minorHAnsi"/>
        </w:rPr>
        <w:t xml:space="preserve">.01.2022 </w:t>
      </w:r>
      <w:r w:rsidRPr="003812D7">
        <w:rPr>
          <w:rFonts w:cstheme="minorHAnsi"/>
        </w:rPr>
        <w:t>o godz. 11:15.</w:t>
      </w:r>
      <w:r>
        <w:rPr>
          <w:rFonts w:cstheme="minorHAnsi"/>
        </w:rPr>
        <w:t xml:space="preserve"> Zamawiający poinformuje Oferentów o wyniku postępowania drogą elektroniczną  i zamieści informację na stronie internetowej.</w:t>
      </w:r>
    </w:p>
    <w:p w14:paraId="3BDCC6DE" w14:textId="77777777" w:rsidR="000600C5" w:rsidRPr="003812D7" w:rsidRDefault="000600C5" w:rsidP="000600C5">
      <w:pPr>
        <w:pStyle w:val="Akapitzlist"/>
        <w:numPr>
          <w:ilvl w:val="0"/>
          <w:numId w:val="1"/>
        </w:numPr>
        <w:tabs>
          <w:tab w:val="left" w:pos="142"/>
          <w:tab w:val="left" w:pos="360"/>
        </w:tabs>
        <w:spacing w:after="120" w:line="276" w:lineRule="auto"/>
        <w:ind w:left="714" w:hanging="357"/>
        <w:jc w:val="both"/>
        <w:rPr>
          <w:rFonts w:cstheme="minorHAnsi"/>
          <w:b/>
        </w:rPr>
      </w:pPr>
      <w:r w:rsidRPr="003812D7">
        <w:rPr>
          <w:rFonts w:cstheme="minorHAnsi"/>
          <w:b/>
        </w:rPr>
        <w:t>Dopuszczalność zmian w umowie:</w:t>
      </w:r>
    </w:p>
    <w:p w14:paraId="1FC5FE1B" w14:textId="77777777" w:rsidR="000600C5" w:rsidRDefault="000600C5" w:rsidP="000600C5">
      <w:pPr>
        <w:tabs>
          <w:tab w:val="left" w:pos="142"/>
          <w:tab w:val="left" w:pos="360"/>
        </w:tabs>
        <w:spacing w:after="120" w:line="276" w:lineRule="auto"/>
        <w:jc w:val="both"/>
        <w:rPr>
          <w:rFonts w:cstheme="minorHAnsi"/>
        </w:rPr>
      </w:pPr>
      <w:r w:rsidRPr="003812D7">
        <w:rPr>
          <w:rFonts w:cstheme="minorHAnsi"/>
        </w:rPr>
        <w:t xml:space="preserve">Dopuszcza się możliwość wprowadzenia zmian w umowie w formie aneksu za zgodą obu stron, dotyczących </w:t>
      </w:r>
      <w:r>
        <w:rPr>
          <w:rFonts w:cstheme="minorHAnsi"/>
        </w:rPr>
        <w:t>ilości zamawianego towaru</w:t>
      </w:r>
      <w:r w:rsidRPr="003812D7">
        <w:rPr>
          <w:rFonts w:cstheme="minorHAnsi"/>
        </w:rPr>
        <w:t>, pod warunkiem wystąpienia obiektywnych przesłanek niezależnych od Wykonawcy.</w:t>
      </w:r>
    </w:p>
    <w:p w14:paraId="09B201EB" w14:textId="77777777" w:rsidR="000600C5" w:rsidRDefault="000600C5" w:rsidP="000600C5">
      <w:pPr>
        <w:pStyle w:val="Akapitzlist"/>
        <w:numPr>
          <w:ilvl w:val="0"/>
          <w:numId w:val="1"/>
        </w:numPr>
        <w:tabs>
          <w:tab w:val="left" w:pos="142"/>
          <w:tab w:val="left" w:pos="360"/>
        </w:tabs>
        <w:spacing w:after="120" w:line="276" w:lineRule="auto"/>
        <w:jc w:val="both"/>
        <w:rPr>
          <w:rFonts w:cstheme="minorHAnsi"/>
        </w:rPr>
      </w:pPr>
      <w:r>
        <w:rPr>
          <w:rFonts w:cstheme="minorHAnsi"/>
        </w:rPr>
        <w:t>Osobą do kontaktu jest:</w:t>
      </w:r>
    </w:p>
    <w:p w14:paraId="0D003904" w14:textId="77777777" w:rsidR="000600C5" w:rsidRPr="00605901" w:rsidRDefault="000600C5" w:rsidP="000600C5">
      <w:pPr>
        <w:tabs>
          <w:tab w:val="left" w:pos="142"/>
          <w:tab w:val="left" w:pos="360"/>
        </w:tabs>
        <w:spacing w:after="120" w:line="276" w:lineRule="auto"/>
        <w:jc w:val="both"/>
        <w:rPr>
          <w:rFonts w:cstheme="minorHAnsi"/>
        </w:rPr>
      </w:pPr>
      <w:r>
        <w:rPr>
          <w:rFonts w:cstheme="minorHAnsi"/>
        </w:rPr>
        <w:t>Marzena Tęcza, tel. 74 810 84 31, e-mail: mtecza@stowarzyszeniezd.pl</w:t>
      </w:r>
    </w:p>
    <w:p w14:paraId="5C97FB1C" w14:textId="77777777" w:rsidR="000600C5" w:rsidRPr="003812D7" w:rsidRDefault="000600C5" w:rsidP="000600C5">
      <w:pPr>
        <w:pStyle w:val="Akapitzlist"/>
        <w:tabs>
          <w:tab w:val="left" w:pos="142"/>
          <w:tab w:val="left" w:pos="360"/>
        </w:tabs>
        <w:spacing w:after="120" w:line="276" w:lineRule="auto"/>
        <w:jc w:val="both"/>
        <w:rPr>
          <w:rFonts w:cstheme="minorHAnsi"/>
          <w:b/>
        </w:rPr>
      </w:pPr>
    </w:p>
    <w:p w14:paraId="4D8944E7" w14:textId="77777777" w:rsidR="000600C5" w:rsidRDefault="000600C5" w:rsidP="000600C5">
      <w:pPr>
        <w:pStyle w:val="Akapitzlist"/>
        <w:numPr>
          <w:ilvl w:val="0"/>
          <w:numId w:val="1"/>
        </w:numPr>
        <w:tabs>
          <w:tab w:val="left" w:pos="142"/>
          <w:tab w:val="left" w:pos="360"/>
        </w:tabs>
        <w:spacing w:after="120" w:line="276" w:lineRule="auto"/>
        <w:jc w:val="both"/>
        <w:rPr>
          <w:rFonts w:cstheme="minorHAnsi"/>
          <w:b/>
        </w:rPr>
      </w:pPr>
      <w:r>
        <w:rPr>
          <w:rFonts w:cstheme="minorHAnsi"/>
          <w:b/>
        </w:rPr>
        <w:t>Załączniki</w:t>
      </w:r>
      <w:r w:rsidRPr="003812D7">
        <w:rPr>
          <w:rFonts w:cstheme="minorHAnsi"/>
          <w:b/>
        </w:rPr>
        <w:t xml:space="preserve">: </w:t>
      </w:r>
    </w:p>
    <w:p w14:paraId="262522B1" w14:textId="77777777" w:rsidR="000600C5" w:rsidRDefault="000600C5" w:rsidP="000600C5">
      <w:pPr>
        <w:tabs>
          <w:tab w:val="left" w:pos="142"/>
          <w:tab w:val="left" w:pos="360"/>
        </w:tabs>
        <w:spacing w:after="120" w:line="276" w:lineRule="auto"/>
        <w:jc w:val="both"/>
        <w:rPr>
          <w:rFonts w:cstheme="minorHAnsi"/>
          <w:bCs/>
        </w:rPr>
      </w:pPr>
      <w:r w:rsidRPr="00A71443">
        <w:rPr>
          <w:rFonts w:cstheme="minorHAnsi"/>
          <w:bCs/>
        </w:rPr>
        <w:t>Zał. 1 – Formularz ofertowy</w:t>
      </w:r>
    </w:p>
    <w:p w14:paraId="79B0B2CB" w14:textId="77777777" w:rsidR="000600C5" w:rsidRPr="00A71443" w:rsidRDefault="000600C5" w:rsidP="000600C5">
      <w:pPr>
        <w:tabs>
          <w:tab w:val="left" w:pos="142"/>
          <w:tab w:val="left" w:pos="360"/>
        </w:tabs>
        <w:spacing w:after="120" w:line="276" w:lineRule="auto"/>
        <w:jc w:val="both"/>
        <w:rPr>
          <w:rFonts w:cstheme="minorHAnsi"/>
          <w:bCs/>
        </w:rPr>
      </w:pPr>
      <w:r w:rsidRPr="00A71443">
        <w:rPr>
          <w:rFonts w:cstheme="minorHAnsi"/>
          <w:bCs/>
        </w:rPr>
        <w:t>Zał. 2 – Wzór umowy</w:t>
      </w:r>
    </w:p>
    <w:p w14:paraId="0AC8156D" w14:textId="4B41FD1D" w:rsidR="000600C5" w:rsidRDefault="000600C5" w:rsidP="000600C5">
      <w:pPr>
        <w:tabs>
          <w:tab w:val="left" w:pos="142"/>
          <w:tab w:val="left" w:pos="360"/>
        </w:tabs>
        <w:spacing w:after="120" w:line="280" w:lineRule="exact"/>
        <w:rPr>
          <w:rFonts w:cstheme="minorHAnsi"/>
        </w:rPr>
      </w:pPr>
    </w:p>
    <w:p w14:paraId="3D9827F6" w14:textId="1141EDD3" w:rsidR="000600C5" w:rsidRDefault="000600C5" w:rsidP="000600C5">
      <w:pPr>
        <w:tabs>
          <w:tab w:val="left" w:pos="142"/>
          <w:tab w:val="left" w:pos="360"/>
        </w:tabs>
        <w:spacing w:after="120" w:line="280" w:lineRule="exact"/>
        <w:rPr>
          <w:rFonts w:cstheme="minorHAnsi"/>
        </w:rPr>
      </w:pPr>
    </w:p>
    <w:p w14:paraId="294D68E2" w14:textId="19BD668B" w:rsidR="000600C5" w:rsidRDefault="000600C5" w:rsidP="000600C5">
      <w:pPr>
        <w:tabs>
          <w:tab w:val="left" w:pos="142"/>
          <w:tab w:val="left" w:pos="360"/>
        </w:tabs>
        <w:spacing w:after="120" w:line="280" w:lineRule="exact"/>
        <w:rPr>
          <w:rFonts w:cstheme="minorHAnsi"/>
        </w:rPr>
      </w:pPr>
    </w:p>
    <w:p w14:paraId="12139E11" w14:textId="15A3B52A" w:rsidR="000600C5" w:rsidRDefault="000600C5" w:rsidP="000600C5">
      <w:pPr>
        <w:tabs>
          <w:tab w:val="left" w:pos="142"/>
          <w:tab w:val="left" w:pos="360"/>
        </w:tabs>
        <w:spacing w:after="120" w:line="280" w:lineRule="exact"/>
        <w:rPr>
          <w:rFonts w:cstheme="minorHAnsi"/>
        </w:rPr>
      </w:pPr>
    </w:p>
    <w:p w14:paraId="4469CE92" w14:textId="2A26875D" w:rsidR="000600C5" w:rsidRDefault="000600C5" w:rsidP="000600C5">
      <w:pPr>
        <w:tabs>
          <w:tab w:val="left" w:pos="142"/>
          <w:tab w:val="left" w:pos="360"/>
        </w:tabs>
        <w:spacing w:after="120" w:line="280" w:lineRule="exact"/>
        <w:rPr>
          <w:rFonts w:cstheme="minorHAnsi"/>
        </w:rPr>
      </w:pPr>
    </w:p>
    <w:p w14:paraId="2323C9D6" w14:textId="2F02E26C" w:rsidR="000600C5" w:rsidRDefault="000600C5" w:rsidP="000600C5">
      <w:pPr>
        <w:tabs>
          <w:tab w:val="left" w:pos="142"/>
          <w:tab w:val="left" w:pos="360"/>
        </w:tabs>
        <w:spacing w:after="120" w:line="280" w:lineRule="exact"/>
        <w:rPr>
          <w:rFonts w:cstheme="minorHAnsi"/>
        </w:rPr>
      </w:pPr>
    </w:p>
    <w:p w14:paraId="1CB50E3F" w14:textId="68F04586" w:rsidR="000600C5" w:rsidRDefault="000600C5" w:rsidP="000600C5">
      <w:pPr>
        <w:tabs>
          <w:tab w:val="left" w:pos="142"/>
          <w:tab w:val="left" w:pos="360"/>
        </w:tabs>
        <w:spacing w:after="120" w:line="280" w:lineRule="exact"/>
        <w:rPr>
          <w:rFonts w:cstheme="minorHAnsi"/>
        </w:rPr>
      </w:pPr>
    </w:p>
    <w:p w14:paraId="64A8202F" w14:textId="77777777" w:rsidR="000600C5" w:rsidRDefault="000600C5" w:rsidP="000600C5">
      <w:pPr>
        <w:tabs>
          <w:tab w:val="left" w:pos="142"/>
          <w:tab w:val="left" w:pos="360"/>
        </w:tabs>
        <w:spacing w:after="120" w:line="280" w:lineRule="exact"/>
        <w:rPr>
          <w:rFonts w:cstheme="minorHAnsi"/>
        </w:rPr>
      </w:pPr>
    </w:p>
    <w:p w14:paraId="38EABDDB" w14:textId="77777777" w:rsidR="000600C5" w:rsidRDefault="000600C5" w:rsidP="000600C5">
      <w:pPr>
        <w:tabs>
          <w:tab w:val="left" w:pos="142"/>
          <w:tab w:val="left" w:pos="360"/>
        </w:tabs>
        <w:spacing w:after="120" w:line="280" w:lineRule="exact"/>
        <w:rPr>
          <w:rFonts w:cstheme="minorHAnsi"/>
        </w:rPr>
      </w:pPr>
    </w:p>
    <w:p w14:paraId="20824A6F" w14:textId="77777777" w:rsidR="000600C5" w:rsidRPr="000B478C" w:rsidRDefault="000600C5" w:rsidP="000600C5">
      <w:pPr>
        <w:tabs>
          <w:tab w:val="left" w:pos="9498"/>
        </w:tabs>
        <w:spacing w:after="0"/>
        <w:jc w:val="center"/>
        <w:rPr>
          <w:rFonts w:cs="Calibri"/>
          <w:b/>
          <w:i/>
          <w:sz w:val="18"/>
          <w:szCs w:val="16"/>
        </w:rPr>
      </w:pPr>
      <w:r w:rsidRPr="000B478C">
        <w:rPr>
          <w:rFonts w:cs="Calibri"/>
          <w:b/>
          <w:i/>
          <w:sz w:val="18"/>
          <w:szCs w:val="16"/>
        </w:rPr>
        <w:lastRenderedPageBreak/>
        <w:t>Klauzula ogólna obowiązku informacyjnego</w:t>
      </w:r>
    </w:p>
    <w:p w14:paraId="416E4FED" w14:textId="77777777" w:rsidR="000600C5" w:rsidRDefault="000600C5" w:rsidP="000600C5">
      <w:pPr>
        <w:tabs>
          <w:tab w:val="left" w:pos="9498"/>
        </w:tabs>
        <w:spacing w:after="0"/>
        <w:jc w:val="center"/>
        <w:rPr>
          <w:rFonts w:cs="Calibri"/>
          <w:b/>
          <w:i/>
          <w:sz w:val="18"/>
          <w:szCs w:val="16"/>
        </w:rPr>
      </w:pPr>
      <w:r w:rsidRPr="000B478C">
        <w:rPr>
          <w:rFonts w:cs="Calibri"/>
          <w:b/>
          <w:i/>
          <w:sz w:val="18"/>
          <w:szCs w:val="16"/>
        </w:rPr>
        <w:t>Stowarzyszenia Ziemia Dzierżoniowska</w:t>
      </w:r>
    </w:p>
    <w:p w14:paraId="3FFD1B80" w14:textId="77777777" w:rsidR="000600C5" w:rsidRPr="000B478C" w:rsidRDefault="000600C5" w:rsidP="000600C5">
      <w:pPr>
        <w:tabs>
          <w:tab w:val="left" w:pos="9498"/>
        </w:tabs>
        <w:spacing w:after="0"/>
        <w:jc w:val="center"/>
        <w:rPr>
          <w:rFonts w:cs="Calibri"/>
          <w:b/>
          <w:i/>
          <w:sz w:val="18"/>
          <w:szCs w:val="16"/>
        </w:rPr>
      </w:pPr>
    </w:p>
    <w:p w14:paraId="6C14E69F" w14:textId="77777777" w:rsidR="000600C5" w:rsidRPr="000B478C" w:rsidRDefault="000600C5" w:rsidP="000600C5">
      <w:pPr>
        <w:pStyle w:val="Akapitzlist"/>
        <w:spacing w:line="256" w:lineRule="auto"/>
        <w:ind w:left="0"/>
        <w:rPr>
          <w:sz w:val="16"/>
          <w:szCs w:val="16"/>
        </w:rPr>
      </w:pPr>
      <w:bookmarkStart w:id="3" w:name="_Hlk1371526"/>
      <w:r w:rsidRPr="000B478C">
        <w:rPr>
          <w:sz w:val="16"/>
          <w:szCs w:val="16"/>
        </w:rPr>
        <w:t>Stosownie do art. 13</w:t>
      </w:r>
      <w:r>
        <w:rPr>
          <w:sz w:val="16"/>
          <w:szCs w:val="16"/>
        </w:rPr>
        <w:t xml:space="preserve"> ust 1 i 2 </w:t>
      </w:r>
      <w:r w:rsidRPr="000B478C">
        <w:rPr>
          <w:sz w:val="16"/>
          <w:szCs w:val="16"/>
        </w:rPr>
        <w:t>ROZPORZĄDZENIA PARLAMENTU EUROPEJSKIEGO I RADY (UE) 2016/679 z dnia 27 kwietnia 2016r. w sprawie ochrony osób fizycznych w związku z przetwarzaniem danych osobowych i w sprawie swobodnego przepływu takich danych (RODO) informujemy, że:</w:t>
      </w:r>
    </w:p>
    <w:tbl>
      <w:tblPr>
        <w:tblStyle w:val="Tabela-Siatka"/>
        <w:tblW w:w="0" w:type="auto"/>
        <w:tblLook w:val="04A0" w:firstRow="1" w:lastRow="0" w:firstColumn="1" w:lastColumn="0" w:noHBand="0" w:noVBand="1"/>
      </w:tblPr>
      <w:tblGrid>
        <w:gridCol w:w="2109"/>
        <w:gridCol w:w="6953"/>
      </w:tblGrid>
      <w:tr w:rsidR="000600C5" w:rsidRPr="00140148" w14:paraId="231770A8" w14:textId="77777777" w:rsidTr="006230D4">
        <w:tc>
          <w:tcPr>
            <w:tcW w:w="2109" w:type="dxa"/>
          </w:tcPr>
          <w:p w14:paraId="78E05BE4" w14:textId="77777777" w:rsidR="000600C5" w:rsidRPr="00140148" w:rsidRDefault="000600C5" w:rsidP="006230D4">
            <w:pPr>
              <w:pStyle w:val="Tekstpodstawowy21"/>
              <w:spacing w:line="276" w:lineRule="auto"/>
              <w:rPr>
                <w:sz w:val="16"/>
                <w:szCs w:val="16"/>
              </w:rPr>
            </w:pPr>
            <w:r w:rsidRPr="00140148">
              <w:rPr>
                <w:sz w:val="16"/>
                <w:szCs w:val="16"/>
              </w:rPr>
              <w:t>Administrator Pani/Pana danych</w:t>
            </w:r>
          </w:p>
        </w:tc>
        <w:tc>
          <w:tcPr>
            <w:tcW w:w="6953" w:type="dxa"/>
          </w:tcPr>
          <w:p w14:paraId="52323D07" w14:textId="77777777" w:rsidR="000600C5" w:rsidRPr="00140148" w:rsidRDefault="000600C5" w:rsidP="006230D4">
            <w:pPr>
              <w:pStyle w:val="Tekstpodstawowy21"/>
              <w:spacing w:line="276" w:lineRule="auto"/>
              <w:rPr>
                <w:sz w:val="16"/>
                <w:szCs w:val="16"/>
              </w:rPr>
            </w:pPr>
            <w:r>
              <w:rPr>
                <w:sz w:val="16"/>
                <w:szCs w:val="16"/>
              </w:rPr>
              <w:t>Stowarzyszenie Ziemia Dzierżoniowska</w:t>
            </w:r>
            <w:r w:rsidRPr="00140148">
              <w:rPr>
                <w:sz w:val="16"/>
                <w:szCs w:val="16"/>
              </w:rPr>
              <w:t xml:space="preserve">, </w:t>
            </w:r>
            <w:r>
              <w:rPr>
                <w:sz w:val="16"/>
                <w:szCs w:val="16"/>
              </w:rPr>
              <w:t>Rynek 36</w:t>
            </w:r>
            <w:r w:rsidRPr="00140148">
              <w:rPr>
                <w:sz w:val="16"/>
                <w:szCs w:val="16"/>
              </w:rPr>
              <w:t>, 58-200 Dzierżoniów</w:t>
            </w:r>
          </w:p>
          <w:p w14:paraId="6C5C117A" w14:textId="77777777" w:rsidR="000600C5" w:rsidRPr="00140148" w:rsidRDefault="000600C5" w:rsidP="006230D4">
            <w:pPr>
              <w:pStyle w:val="Tekstpodstawowy21"/>
              <w:spacing w:line="276" w:lineRule="auto"/>
              <w:rPr>
                <w:sz w:val="16"/>
                <w:szCs w:val="16"/>
              </w:rPr>
            </w:pPr>
          </w:p>
        </w:tc>
      </w:tr>
      <w:tr w:rsidR="000600C5" w:rsidRPr="00140148" w14:paraId="53323A6D" w14:textId="77777777" w:rsidTr="006230D4">
        <w:tc>
          <w:tcPr>
            <w:tcW w:w="2109" w:type="dxa"/>
          </w:tcPr>
          <w:p w14:paraId="55498FE8" w14:textId="77777777" w:rsidR="000600C5" w:rsidRPr="00140148" w:rsidRDefault="000600C5" w:rsidP="006230D4">
            <w:pPr>
              <w:pStyle w:val="Tekstpodstawowy21"/>
              <w:spacing w:line="276" w:lineRule="auto"/>
              <w:jc w:val="left"/>
              <w:rPr>
                <w:sz w:val="16"/>
                <w:szCs w:val="16"/>
              </w:rPr>
            </w:pPr>
            <w:r w:rsidRPr="00140148">
              <w:rPr>
                <w:sz w:val="16"/>
                <w:szCs w:val="16"/>
              </w:rPr>
              <w:t>Dane kontaktowe</w:t>
            </w:r>
          </w:p>
        </w:tc>
        <w:tc>
          <w:tcPr>
            <w:tcW w:w="6953" w:type="dxa"/>
          </w:tcPr>
          <w:p w14:paraId="02229DF0" w14:textId="77777777" w:rsidR="000600C5" w:rsidRPr="00140148" w:rsidRDefault="000600C5" w:rsidP="006230D4">
            <w:pPr>
              <w:pStyle w:val="Tekstpodstawowy21"/>
              <w:spacing w:line="276" w:lineRule="auto"/>
              <w:rPr>
                <w:color w:val="000000"/>
                <w:sz w:val="16"/>
                <w:szCs w:val="16"/>
              </w:rPr>
            </w:pPr>
            <w:r w:rsidRPr="00140148">
              <w:rPr>
                <w:color w:val="000000"/>
                <w:sz w:val="16"/>
                <w:szCs w:val="16"/>
              </w:rPr>
              <w:t>Z Administratorem można się skontaktować:</w:t>
            </w:r>
          </w:p>
          <w:p w14:paraId="0511ADD3" w14:textId="77777777" w:rsidR="000600C5" w:rsidRPr="00140148" w:rsidRDefault="000600C5" w:rsidP="006230D4">
            <w:pPr>
              <w:pStyle w:val="Tekstpodstawowy21"/>
              <w:numPr>
                <w:ilvl w:val="0"/>
                <w:numId w:val="5"/>
              </w:numPr>
              <w:spacing w:line="276" w:lineRule="auto"/>
              <w:ind w:left="0"/>
              <w:rPr>
                <w:sz w:val="16"/>
                <w:szCs w:val="16"/>
              </w:rPr>
            </w:pPr>
            <w:r w:rsidRPr="00140148">
              <w:rPr>
                <w:color w:val="000000"/>
                <w:sz w:val="16"/>
                <w:szCs w:val="16"/>
              </w:rPr>
              <w:t xml:space="preserve">osobiście lub na adres poczty elektronicznej: </w:t>
            </w:r>
            <w:r w:rsidRPr="004C67C9">
              <w:rPr>
                <w:color w:val="000000"/>
                <w:sz w:val="16"/>
                <w:szCs w:val="16"/>
              </w:rPr>
              <w:t>biuro@stowarzyszeniezd.pl</w:t>
            </w:r>
          </w:p>
          <w:p w14:paraId="12461C86" w14:textId="77777777" w:rsidR="000600C5" w:rsidRPr="00140148" w:rsidRDefault="000600C5" w:rsidP="006230D4">
            <w:pPr>
              <w:pStyle w:val="Tekstpodstawowy21"/>
              <w:numPr>
                <w:ilvl w:val="0"/>
                <w:numId w:val="5"/>
              </w:numPr>
              <w:spacing w:line="276" w:lineRule="auto"/>
              <w:ind w:left="0"/>
              <w:rPr>
                <w:sz w:val="16"/>
                <w:szCs w:val="16"/>
              </w:rPr>
            </w:pPr>
            <w:r w:rsidRPr="00140148">
              <w:rPr>
                <w:color w:val="000000"/>
                <w:sz w:val="16"/>
                <w:szCs w:val="16"/>
              </w:rPr>
              <w:t xml:space="preserve">telefonicznie: (74) </w:t>
            </w:r>
            <w:r w:rsidRPr="004C67C9">
              <w:rPr>
                <w:color w:val="000000"/>
                <w:sz w:val="16"/>
                <w:szCs w:val="16"/>
              </w:rPr>
              <w:t>81 08 431</w:t>
            </w:r>
          </w:p>
          <w:p w14:paraId="26C0F2E0" w14:textId="77777777" w:rsidR="000600C5" w:rsidRPr="00140148" w:rsidRDefault="000600C5" w:rsidP="006230D4">
            <w:pPr>
              <w:pStyle w:val="Tekstpodstawowy21"/>
              <w:numPr>
                <w:ilvl w:val="0"/>
                <w:numId w:val="5"/>
              </w:numPr>
              <w:spacing w:line="276" w:lineRule="auto"/>
              <w:ind w:left="0"/>
              <w:rPr>
                <w:sz w:val="16"/>
                <w:szCs w:val="16"/>
              </w:rPr>
            </w:pPr>
            <w:r w:rsidRPr="00140148">
              <w:rPr>
                <w:color w:val="000000"/>
                <w:sz w:val="16"/>
                <w:szCs w:val="16"/>
              </w:rPr>
              <w:t xml:space="preserve">pisemnie: </w:t>
            </w:r>
            <w:r>
              <w:rPr>
                <w:sz w:val="16"/>
                <w:szCs w:val="16"/>
              </w:rPr>
              <w:t>Rynek 36</w:t>
            </w:r>
            <w:r w:rsidRPr="00140148">
              <w:rPr>
                <w:sz w:val="16"/>
                <w:szCs w:val="16"/>
              </w:rPr>
              <w:t>, 58-200 Dzierżoniów</w:t>
            </w:r>
          </w:p>
        </w:tc>
      </w:tr>
      <w:tr w:rsidR="000600C5" w:rsidRPr="00140148" w14:paraId="2C9B7435" w14:textId="77777777" w:rsidTr="006230D4">
        <w:tc>
          <w:tcPr>
            <w:tcW w:w="2109" w:type="dxa"/>
          </w:tcPr>
          <w:p w14:paraId="48F84EE3" w14:textId="77777777" w:rsidR="000600C5" w:rsidRPr="00140148" w:rsidRDefault="000600C5" w:rsidP="006230D4">
            <w:pPr>
              <w:pStyle w:val="Tekstpodstawowy21"/>
              <w:spacing w:line="276" w:lineRule="auto"/>
              <w:jc w:val="left"/>
              <w:rPr>
                <w:sz w:val="16"/>
                <w:szCs w:val="16"/>
              </w:rPr>
            </w:pPr>
            <w:r w:rsidRPr="00140148">
              <w:rPr>
                <w:sz w:val="16"/>
                <w:szCs w:val="16"/>
              </w:rPr>
              <w:t>Inspektor Ochrony Danych</w:t>
            </w:r>
          </w:p>
        </w:tc>
        <w:tc>
          <w:tcPr>
            <w:tcW w:w="6953" w:type="dxa"/>
          </w:tcPr>
          <w:p w14:paraId="78F7302E" w14:textId="77777777" w:rsidR="000600C5" w:rsidRPr="00140148" w:rsidRDefault="000600C5" w:rsidP="006230D4">
            <w:pPr>
              <w:pStyle w:val="Tekstpodstawowy21"/>
              <w:spacing w:line="276" w:lineRule="auto"/>
              <w:rPr>
                <w:color w:val="000000"/>
                <w:sz w:val="16"/>
                <w:szCs w:val="16"/>
              </w:rPr>
            </w:pPr>
            <w:r w:rsidRPr="00140148">
              <w:rPr>
                <w:color w:val="000000"/>
                <w:sz w:val="16"/>
                <w:szCs w:val="16"/>
              </w:rPr>
              <w:t xml:space="preserve">W </w:t>
            </w:r>
            <w:r>
              <w:rPr>
                <w:color w:val="000000"/>
                <w:sz w:val="16"/>
                <w:szCs w:val="16"/>
              </w:rPr>
              <w:t>Stowarzyszeniu Ziemia Dzierżoniowska</w:t>
            </w:r>
            <w:r w:rsidRPr="00140148">
              <w:rPr>
                <w:color w:val="000000"/>
                <w:sz w:val="16"/>
                <w:szCs w:val="16"/>
              </w:rPr>
              <w:t xml:space="preserve"> został wyznaczony Inspektor Ochrony Danych, Pan </w:t>
            </w:r>
            <w:r>
              <w:rPr>
                <w:color w:val="000000"/>
                <w:sz w:val="16"/>
                <w:szCs w:val="16"/>
              </w:rPr>
              <w:t>Marcin Pawełek</w:t>
            </w:r>
            <w:r w:rsidRPr="00140148">
              <w:rPr>
                <w:color w:val="000000"/>
                <w:sz w:val="16"/>
                <w:szCs w:val="16"/>
              </w:rPr>
              <w:t>,</w:t>
            </w:r>
            <w:r>
              <w:rPr>
                <w:color w:val="000000"/>
                <w:sz w:val="16"/>
                <w:szCs w:val="16"/>
              </w:rPr>
              <w:t xml:space="preserve"> z</w:t>
            </w:r>
            <w:r w:rsidRPr="00140148">
              <w:rPr>
                <w:color w:val="000000"/>
                <w:sz w:val="16"/>
                <w:szCs w:val="16"/>
              </w:rPr>
              <w:t xml:space="preserve"> którym można się skontaktować poprzez adres poczty elektronicznej: </w:t>
            </w:r>
            <w:r w:rsidRPr="004C67C9">
              <w:rPr>
                <w:color w:val="000000"/>
                <w:sz w:val="16"/>
                <w:szCs w:val="16"/>
              </w:rPr>
              <w:t>mpawelek@stowarzyszeniezd.pl</w:t>
            </w:r>
            <w:r w:rsidRPr="00EB3FE2">
              <w:rPr>
                <w:rStyle w:val="Hipercze"/>
                <w:color w:val="000000"/>
                <w:sz w:val="16"/>
                <w:szCs w:val="16"/>
              </w:rPr>
              <w:t>,</w:t>
            </w:r>
            <w:r w:rsidRPr="00140148">
              <w:rPr>
                <w:color w:val="000000"/>
                <w:sz w:val="16"/>
                <w:szCs w:val="16"/>
              </w:rPr>
              <w:t xml:space="preserve"> lub pisemnie (na adres siedziby). </w:t>
            </w:r>
          </w:p>
          <w:p w14:paraId="3E004D1F" w14:textId="77777777" w:rsidR="000600C5" w:rsidRPr="00140148" w:rsidRDefault="000600C5" w:rsidP="006230D4">
            <w:pPr>
              <w:pStyle w:val="Tekstpodstawowy21"/>
              <w:spacing w:line="276" w:lineRule="auto"/>
              <w:rPr>
                <w:sz w:val="16"/>
                <w:szCs w:val="16"/>
              </w:rPr>
            </w:pPr>
            <w:r w:rsidRPr="00140148">
              <w:rPr>
                <w:color w:val="000000"/>
                <w:sz w:val="16"/>
                <w:szCs w:val="16"/>
              </w:rPr>
              <w:t>Z Inspektorem Ochrony Danych można się kontaktować we wszystkich sprawach dotyczących przetwarzania danych osobowych oraz korzystania z praw związanych z przetwarzaniem danych.</w:t>
            </w:r>
          </w:p>
        </w:tc>
      </w:tr>
      <w:tr w:rsidR="000600C5" w:rsidRPr="00140148" w14:paraId="5C63A5F0" w14:textId="77777777" w:rsidTr="006230D4">
        <w:tc>
          <w:tcPr>
            <w:tcW w:w="2109" w:type="dxa"/>
          </w:tcPr>
          <w:p w14:paraId="62C5D5D7" w14:textId="77777777" w:rsidR="000600C5" w:rsidRPr="00140148" w:rsidRDefault="000600C5" w:rsidP="006230D4">
            <w:pPr>
              <w:pStyle w:val="Tekstpodstawowy21"/>
              <w:spacing w:line="276" w:lineRule="auto"/>
              <w:jc w:val="left"/>
              <w:rPr>
                <w:sz w:val="16"/>
                <w:szCs w:val="16"/>
              </w:rPr>
            </w:pPr>
            <w:r w:rsidRPr="00140148">
              <w:rPr>
                <w:sz w:val="16"/>
                <w:szCs w:val="16"/>
              </w:rPr>
              <w:t>Cele przetwarzania, podstawa prawna przetwarzania, czas przechowywania poszczególnych kategorii danych</w:t>
            </w:r>
          </w:p>
        </w:tc>
        <w:tc>
          <w:tcPr>
            <w:tcW w:w="6953" w:type="dxa"/>
          </w:tcPr>
          <w:p w14:paraId="5AA988F9" w14:textId="77777777" w:rsidR="000600C5" w:rsidRPr="00140148" w:rsidRDefault="000600C5" w:rsidP="006230D4">
            <w:pPr>
              <w:pStyle w:val="Tekstpodstawowy21"/>
              <w:spacing w:line="276" w:lineRule="auto"/>
              <w:rPr>
                <w:sz w:val="16"/>
                <w:szCs w:val="16"/>
              </w:rPr>
            </w:pPr>
            <w:r w:rsidRPr="00140148">
              <w:rPr>
                <w:sz w:val="16"/>
                <w:szCs w:val="16"/>
              </w:rPr>
              <w:t xml:space="preserve">Dane będą przetwarzane przez </w:t>
            </w:r>
            <w:r>
              <w:rPr>
                <w:sz w:val="16"/>
                <w:szCs w:val="16"/>
              </w:rPr>
              <w:t>Stowarzyszenie Ziemia Dzierżoniowska</w:t>
            </w:r>
            <w:r w:rsidRPr="00140148">
              <w:rPr>
                <w:sz w:val="16"/>
                <w:szCs w:val="16"/>
              </w:rPr>
              <w:t xml:space="preserve"> w celach:</w:t>
            </w:r>
          </w:p>
          <w:p w14:paraId="34F89991" w14:textId="77777777" w:rsidR="000600C5" w:rsidRPr="00C816A7" w:rsidRDefault="000600C5" w:rsidP="006230D4">
            <w:pPr>
              <w:pStyle w:val="Tekstpodstawowy21"/>
              <w:numPr>
                <w:ilvl w:val="1"/>
                <w:numId w:val="4"/>
              </w:numPr>
              <w:spacing w:line="276" w:lineRule="auto"/>
              <w:ind w:left="0"/>
              <w:rPr>
                <w:color w:val="FF0000"/>
                <w:sz w:val="16"/>
              </w:rPr>
            </w:pPr>
            <w:r>
              <w:rPr>
                <w:b/>
                <w:sz w:val="16"/>
                <w:szCs w:val="16"/>
              </w:rPr>
              <w:t xml:space="preserve">1. </w:t>
            </w:r>
            <w:r w:rsidRPr="00E07D4F">
              <w:rPr>
                <w:b/>
                <w:sz w:val="16"/>
                <w:szCs w:val="16"/>
              </w:rPr>
              <w:t>wypełnienia obowiązków prawnych</w:t>
            </w:r>
            <w:r>
              <w:rPr>
                <w:b/>
                <w:sz w:val="16"/>
                <w:szCs w:val="16"/>
              </w:rPr>
              <w:t>,</w:t>
            </w:r>
            <w:r w:rsidRPr="00E07D4F">
              <w:rPr>
                <w:sz w:val="16"/>
                <w:szCs w:val="16"/>
              </w:rPr>
              <w:t xml:space="preserve"> w tej sytuacji podanie danych jest obowiązkowe</w:t>
            </w:r>
            <w:r w:rsidRPr="00E07D4F">
              <w:rPr>
                <w:b/>
                <w:sz w:val="16"/>
                <w:szCs w:val="16"/>
              </w:rPr>
              <w:t xml:space="preserve"> </w:t>
            </w:r>
            <w:r w:rsidRPr="00E07D4F">
              <w:rPr>
                <w:sz w:val="16"/>
                <w:szCs w:val="16"/>
              </w:rPr>
              <w:t xml:space="preserve">(na podstawie art. 6 ust. 1 lit. c RODO) </w:t>
            </w:r>
            <w:r w:rsidRPr="00680728">
              <w:rPr>
                <w:b/>
                <w:sz w:val="16"/>
                <w:szCs w:val="16"/>
              </w:rPr>
              <w:t xml:space="preserve">- </w:t>
            </w:r>
            <w:r w:rsidRPr="00680728">
              <w:rPr>
                <w:sz w:val="16"/>
                <w:szCs w:val="16"/>
              </w:rPr>
              <w:t>ciążących na Stowarzyszeniu obowiązkach prawnych wynikających z Ustawy z dnia 11 września 2019 (tj. Dz. U. Nr 1129 z 2021 r.) – Prawo zamówień publicznych; w tym przypadku dane będą przetwarzane nie dłużej, niż przez okres ujęty w ramach konkretnych przepisów prawa wraz z uwzględnieniem przepisów dotyczących archiwaliów.</w:t>
            </w:r>
          </w:p>
          <w:p w14:paraId="402812BD" w14:textId="77777777" w:rsidR="000600C5" w:rsidRPr="009F65E3" w:rsidRDefault="000600C5" w:rsidP="006230D4">
            <w:pPr>
              <w:pStyle w:val="Tekstpodstawowy21"/>
              <w:spacing w:line="276" w:lineRule="auto"/>
              <w:rPr>
                <w:sz w:val="16"/>
                <w:szCs w:val="16"/>
              </w:rPr>
            </w:pPr>
            <w:r>
              <w:rPr>
                <w:b/>
                <w:sz w:val="16"/>
                <w:szCs w:val="16"/>
              </w:rPr>
              <w:t>2. wykonania zawartej</w:t>
            </w:r>
            <w:r w:rsidRPr="00140148">
              <w:rPr>
                <w:b/>
                <w:sz w:val="16"/>
                <w:szCs w:val="16"/>
              </w:rPr>
              <w:t xml:space="preserve"> umowy </w:t>
            </w:r>
            <w:r w:rsidRPr="00140148">
              <w:rPr>
                <w:sz w:val="16"/>
                <w:szCs w:val="16"/>
              </w:rPr>
              <w:t>(na podstawie art. 6 ust. 1 lit. b</w:t>
            </w:r>
            <w:r>
              <w:rPr>
                <w:sz w:val="16"/>
                <w:szCs w:val="16"/>
              </w:rPr>
              <w:t xml:space="preserve"> RODO</w:t>
            </w:r>
            <w:r w:rsidRPr="00140148">
              <w:rPr>
                <w:sz w:val="16"/>
                <w:szCs w:val="16"/>
              </w:rPr>
              <w:t>) – podczas współpracy z osobami fizycznymi, które zob</w:t>
            </w:r>
            <w:r>
              <w:rPr>
                <w:sz w:val="16"/>
                <w:szCs w:val="16"/>
              </w:rPr>
              <w:t xml:space="preserve">owiązane są do podania danych; w tym przypadku </w:t>
            </w:r>
            <w:r w:rsidRPr="00140148">
              <w:rPr>
                <w:sz w:val="16"/>
                <w:szCs w:val="16"/>
              </w:rPr>
              <w:t xml:space="preserve">dane przetwarzane </w:t>
            </w:r>
            <w:r>
              <w:rPr>
                <w:sz w:val="16"/>
                <w:szCs w:val="16"/>
              </w:rPr>
              <w:t>będą przez okres realizacji Projektu pn.:</w:t>
            </w:r>
            <w:r>
              <w:t xml:space="preserve"> </w:t>
            </w:r>
            <w:r w:rsidRPr="009F65E3">
              <w:rPr>
                <w:sz w:val="16"/>
                <w:szCs w:val="16"/>
              </w:rPr>
              <w:t>„</w:t>
            </w:r>
            <w:r>
              <w:rPr>
                <w:sz w:val="16"/>
                <w:szCs w:val="16"/>
              </w:rPr>
              <w:t>Dodatkowe kwalifikacje i doświadczenie stażowe gwarancją zatrudnienia</w:t>
            </w:r>
            <w:r w:rsidRPr="009F65E3">
              <w:rPr>
                <w:sz w:val="16"/>
                <w:szCs w:val="16"/>
              </w:rPr>
              <w:t>”</w:t>
            </w:r>
            <w:r>
              <w:rPr>
                <w:sz w:val="16"/>
                <w:szCs w:val="16"/>
              </w:rPr>
              <w:t xml:space="preserve"> oraz przez okres 5 lat od daty zakończeniu realizacji Projektu.</w:t>
            </w:r>
          </w:p>
        </w:tc>
      </w:tr>
      <w:tr w:rsidR="000600C5" w:rsidRPr="00140148" w14:paraId="1D528F4B" w14:textId="77777777" w:rsidTr="006230D4">
        <w:tc>
          <w:tcPr>
            <w:tcW w:w="2109" w:type="dxa"/>
          </w:tcPr>
          <w:p w14:paraId="75E1DAC0" w14:textId="77777777" w:rsidR="000600C5" w:rsidRPr="00140148" w:rsidRDefault="000600C5" w:rsidP="006230D4">
            <w:pPr>
              <w:pStyle w:val="Tekstpodstawowy21"/>
              <w:spacing w:line="276" w:lineRule="auto"/>
              <w:jc w:val="left"/>
              <w:rPr>
                <w:sz w:val="16"/>
                <w:szCs w:val="16"/>
              </w:rPr>
            </w:pPr>
            <w:r w:rsidRPr="00140148">
              <w:rPr>
                <w:sz w:val="16"/>
                <w:szCs w:val="16"/>
              </w:rPr>
              <w:t>Odbiorcy danych</w:t>
            </w:r>
          </w:p>
        </w:tc>
        <w:tc>
          <w:tcPr>
            <w:tcW w:w="6953" w:type="dxa"/>
          </w:tcPr>
          <w:p w14:paraId="7491ED89" w14:textId="77777777" w:rsidR="000600C5" w:rsidRPr="00140148" w:rsidRDefault="000600C5" w:rsidP="006230D4">
            <w:pPr>
              <w:pStyle w:val="Tekstpodstawowy21"/>
              <w:keepNext/>
              <w:keepLines/>
              <w:spacing w:line="276" w:lineRule="auto"/>
              <w:outlineLvl w:val="1"/>
              <w:rPr>
                <w:sz w:val="16"/>
                <w:szCs w:val="16"/>
              </w:rPr>
            </w:pPr>
            <w:r w:rsidRPr="00140148">
              <w:rPr>
                <w:sz w:val="16"/>
                <w:szCs w:val="16"/>
              </w:rPr>
              <w:t xml:space="preserve">Dane osobowe mogą być ujawnione podmiotom przetwarzającym </w:t>
            </w:r>
            <w:r>
              <w:rPr>
                <w:sz w:val="16"/>
                <w:szCs w:val="16"/>
              </w:rPr>
              <w:t xml:space="preserve">dane </w:t>
            </w:r>
            <w:r w:rsidRPr="00140148">
              <w:rPr>
                <w:sz w:val="16"/>
                <w:szCs w:val="16"/>
              </w:rPr>
              <w:t>na zlecenie i w imieniu</w:t>
            </w:r>
            <w:r>
              <w:rPr>
                <w:sz w:val="16"/>
                <w:szCs w:val="16"/>
              </w:rPr>
              <w:t xml:space="preserve"> </w:t>
            </w:r>
            <w:r w:rsidRPr="00140148">
              <w:rPr>
                <w:sz w:val="16"/>
                <w:szCs w:val="16"/>
              </w:rPr>
              <w:t>pracodawcy</w:t>
            </w:r>
            <w:r>
              <w:rPr>
                <w:sz w:val="16"/>
                <w:szCs w:val="16"/>
              </w:rPr>
              <w:t xml:space="preserve"> Stowarzyszenia Ziemia Dzierżoniowska</w:t>
            </w:r>
            <w:r w:rsidRPr="00140148">
              <w:rPr>
                <w:sz w:val="16"/>
                <w:szCs w:val="16"/>
              </w:rPr>
              <w:t>, na podstawie zawartej umowy powierzenia przetwarzania danych osobowyc</w:t>
            </w:r>
            <w:r>
              <w:rPr>
                <w:sz w:val="16"/>
                <w:szCs w:val="16"/>
              </w:rPr>
              <w:t>h, w celu świadczenia określonych</w:t>
            </w:r>
            <w:r w:rsidRPr="00140148">
              <w:rPr>
                <w:sz w:val="16"/>
                <w:szCs w:val="16"/>
              </w:rPr>
              <w:t xml:space="preserve"> w umowie usług na rzecz </w:t>
            </w:r>
            <w:r>
              <w:rPr>
                <w:sz w:val="16"/>
                <w:szCs w:val="16"/>
              </w:rPr>
              <w:t>Stowarzyszenia</w:t>
            </w:r>
            <w:r w:rsidRPr="00140148">
              <w:rPr>
                <w:sz w:val="16"/>
                <w:szCs w:val="16"/>
              </w:rPr>
              <w:t>, na przykład: usługi teleinformatyczne, usług</w:t>
            </w:r>
            <w:r>
              <w:rPr>
                <w:sz w:val="16"/>
                <w:szCs w:val="16"/>
              </w:rPr>
              <w:t>i</w:t>
            </w:r>
            <w:r w:rsidRPr="00140148">
              <w:rPr>
                <w:sz w:val="16"/>
                <w:szCs w:val="16"/>
              </w:rPr>
              <w:t xml:space="preserve"> drukarskie, usługi prawne i doradcze. </w:t>
            </w:r>
          </w:p>
        </w:tc>
      </w:tr>
      <w:tr w:rsidR="000600C5" w:rsidRPr="00140148" w14:paraId="5C09BD62" w14:textId="77777777" w:rsidTr="006230D4">
        <w:tc>
          <w:tcPr>
            <w:tcW w:w="2109" w:type="dxa"/>
          </w:tcPr>
          <w:p w14:paraId="034FE0BB" w14:textId="77777777" w:rsidR="000600C5" w:rsidRPr="00140148" w:rsidRDefault="000600C5" w:rsidP="006230D4">
            <w:pPr>
              <w:pStyle w:val="Tekstpodstawowy21"/>
              <w:spacing w:line="276" w:lineRule="auto"/>
              <w:jc w:val="left"/>
              <w:rPr>
                <w:sz w:val="16"/>
                <w:szCs w:val="16"/>
              </w:rPr>
            </w:pPr>
            <w:r w:rsidRPr="00140148">
              <w:rPr>
                <w:sz w:val="16"/>
                <w:szCs w:val="16"/>
              </w:rPr>
              <w:t>Prawa osoby, której dane  dotyczą</w:t>
            </w:r>
          </w:p>
        </w:tc>
        <w:tc>
          <w:tcPr>
            <w:tcW w:w="6953" w:type="dxa"/>
          </w:tcPr>
          <w:p w14:paraId="2A6D070E" w14:textId="77777777" w:rsidR="000600C5" w:rsidRPr="00140148" w:rsidRDefault="000600C5" w:rsidP="006230D4">
            <w:pPr>
              <w:pStyle w:val="Tekstpodstawowy21"/>
              <w:spacing w:line="276" w:lineRule="auto"/>
              <w:rPr>
                <w:sz w:val="16"/>
                <w:szCs w:val="16"/>
              </w:rPr>
            </w:pPr>
            <w:r w:rsidRPr="00140148">
              <w:rPr>
                <w:sz w:val="16"/>
                <w:szCs w:val="16"/>
              </w:rPr>
              <w:t>Przysługuje Pani/Panu prawo dostępu do własnych danych osobowych, prawo żądania ich sprostowania, usunięcia, ograniczenia przetwarzania na warunkach wynikających z Rozporządzenia</w:t>
            </w:r>
            <w:r>
              <w:rPr>
                <w:sz w:val="16"/>
                <w:szCs w:val="16"/>
              </w:rPr>
              <w:t xml:space="preserve"> RODO</w:t>
            </w:r>
            <w:r w:rsidRPr="00140148">
              <w:rPr>
                <w:sz w:val="16"/>
                <w:szCs w:val="16"/>
              </w:rPr>
              <w:t>.</w:t>
            </w:r>
          </w:p>
          <w:p w14:paraId="33B46281" w14:textId="77777777" w:rsidR="000600C5" w:rsidRPr="00140148" w:rsidRDefault="000600C5" w:rsidP="006230D4">
            <w:pPr>
              <w:pStyle w:val="Tekstpodstawowy21"/>
              <w:spacing w:line="276" w:lineRule="auto"/>
              <w:rPr>
                <w:sz w:val="16"/>
                <w:szCs w:val="16"/>
              </w:rPr>
            </w:pPr>
            <w:r w:rsidRPr="00140148">
              <w:rPr>
                <w:sz w:val="16"/>
                <w:szCs w:val="16"/>
              </w:rPr>
              <w:t>Przysługuje Pani/Panu prawo wniesienia sprzeciwu wobec przetwarzania Pani/Pana danych osobowych.</w:t>
            </w:r>
          </w:p>
          <w:p w14:paraId="2A33C51B" w14:textId="77777777" w:rsidR="000600C5" w:rsidRPr="00140148" w:rsidRDefault="000600C5" w:rsidP="006230D4">
            <w:pPr>
              <w:pStyle w:val="Tekstpodstawowy21"/>
              <w:spacing w:line="276" w:lineRule="auto"/>
              <w:rPr>
                <w:sz w:val="16"/>
                <w:szCs w:val="16"/>
              </w:rPr>
            </w:pPr>
            <w:r w:rsidRPr="00140148">
              <w:rPr>
                <w:sz w:val="16"/>
                <w:szCs w:val="16"/>
              </w:rPr>
              <w:t>W zakresie, w jakim podstawą przetwarzania Pani/Pana danych osobowych jest zgoda, ma  Pani/Pan prawo wycofania zgody. Wycofanie zgody nie ma wpływu na zgodność przetwarzania, którego dokonano na podstawie zgody przed jej wycofaniem.</w:t>
            </w:r>
          </w:p>
          <w:p w14:paraId="1F1D7946" w14:textId="77777777" w:rsidR="000600C5" w:rsidRPr="00140148" w:rsidRDefault="000600C5" w:rsidP="006230D4">
            <w:pPr>
              <w:pStyle w:val="Tekstpodstawowy21"/>
              <w:spacing w:line="276" w:lineRule="auto"/>
              <w:rPr>
                <w:sz w:val="16"/>
                <w:szCs w:val="16"/>
              </w:rPr>
            </w:pPr>
            <w:r w:rsidRPr="00140148">
              <w:rPr>
                <w:sz w:val="16"/>
                <w:szCs w:val="16"/>
              </w:rPr>
              <w:t xml:space="preserve">W zakresie, w jakim Pani/Pana dane osobowe są przetwarzane w celu zawarcia i wykonania umowy lub przetwarzane na podstawie zgody – przysługuje Pani/Panu także prawo do przenoszenia danych osobowych, tj. prawo do otrzymania od </w:t>
            </w:r>
            <w:r>
              <w:rPr>
                <w:sz w:val="16"/>
                <w:szCs w:val="16"/>
              </w:rPr>
              <w:t>Stowarzyszenia</w:t>
            </w:r>
            <w:r w:rsidRPr="00140148">
              <w:rPr>
                <w:sz w:val="16"/>
                <w:szCs w:val="16"/>
              </w:rPr>
              <w:t xml:space="preserve"> Pani/Pana danych osobowych, w</w:t>
            </w:r>
            <w:r>
              <w:rPr>
                <w:sz w:val="16"/>
                <w:szCs w:val="16"/>
              </w:rPr>
              <w:t> </w:t>
            </w:r>
            <w:r w:rsidRPr="00140148">
              <w:rPr>
                <w:sz w:val="16"/>
                <w:szCs w:val="16"/>
              </w:rPr>
              <w:t>ustrukturyzowanym, powszechnie używanym formacie nadającym się do odczytu maszynowego (może Pani/Pan przesłać te dane innemu administratorowi danych).</w:t>
            </w:r>
          </w:p>
          <w:p w14:paraId="48C22B73" w14:textId="77777777" w:rsidR="000600C5" w:rsidRPr="00140148" w:rsidRDefault="000600C5" w:rsidP="006230D4">
            <w:pPr>
              <w:pStyle w:val="Tekstpodstawowy21"/>
              <w:spacing w:line="276" w:lineRule="auto"/>
              <w:rPr>
                <w:sz w:val="16"/>
                <w:szCs w:val="16"/>
              </w:rPr>
            </w:pPr>
            <w:r w:rsidRPr="00140148">
              <w:rPr>
                <w:sz w:val="16"/>
                <w:szCs w:val="16"/>
              </w:rPr>
              <w:t>Przysługuje Pani/Panu również prawo do wniesienia skargi do Prezesa Urzędu Ochrony Danych Osobowych w sytuacji, gdy istnieje podejrzenie, że przetwarzanie Pani/Pana danych osobowych narusza przepisy o ochronie danych osobowych.</w:t>
            </w:r>
          </w:p>
        </w:tc>
      </w:tr>
      <w:tr w:rsidR="000600C5" w:rsidRPr="00140148" w14:paraId="7F93DA8E" w14:textId="77777777" w:rsidTr="006230D4">
        <w:tc>
          <w:tcPr>
            <w:tcW w:w="2109" w:type="dxa"/>
          </w:tcPr>
          <w:p w14:paraId="7CB333F0" w14:textId="77777777" w:rsidR="000600C5" w:rsidRPr="00140148" w:rsidRDefault="000600C5" w:rsidP="006230D4">
            <w:pPr>
              <w:pStyle w:val="Tekstpodstawowy21"/>
              <w:spacing w:line="276" w:lineRule="auto"/>
              <w:jc w:val="left"/>
              <w:rPr>
                <w:sz w:val="16"/>
                <w:szCs w:val="16"/>
              </w:rPr>
            </w:pPr>
            <w:r>
              <w:rPr>
                <w:sz w:val="16"/>
                <w:szCs w:val="16"/>
              </w:rPr>
              <w:t>Konsekwencje niepodania danych osobowych</w:t>
            </w:r>
          </w:p>
        </w:tc>
        <w:tc>
          <w:tcPr>
            <w:tcW w:w="6953" w:type="dxa"/>
          </w:tcPr>
          <w:p w14:paraId="01DC6824" w14:textId="77777777" w:rsidR="000600C5" w:rsidRPr="00140148" w:rsidRDefault="000600C5" w:rsidP="006230D4">
            <w:pPr>
              <w:pStyle w:val="Tekstpodstawowy21"/>
              <w:spacing w:line="276" w:lineRule="auto"/>
              <w:rPr>
                <w:sz w:val="16"/>
                <w:szCs w:val="16"/>
              </w:rPr>
            </w:pPr>
            <w:r w:rsidRPr="00876145">
              <w:rPr>
                <w:sz w:val="16"/>
                <w:szCs w:val="16"/>
              </w:rPr>
              <w:t xml:space="preserve">Podanie przez Panią/Pana danych osobowych jest wymogiem </w:t>
            </w:r>
            <w:r>
              <w:rPr>
                <w:sz w:val="16"/>
                <w:szCs w:val="16"/>
              </w:rPr>
              <w:t>i warunkiem przystąpienia do postępowania oraz do zawarcia umowy</w:t>
            </w:r>
            <w:r w:rsidRPr="00876145">
              <w:rPr>
                <w:sz w:val="16"/>
                <w:szCs w:val="16"/>
              </w:rPr>
              <w:t>, a ich nie</w:t>
            </w:r>
            <w:r>
              <w:rPr>
                <w:sz w:val="16"/>
                <w:szCs w:val="16"/>
              </w:rPr>
              <w:t>podanie będzie skutkowało odrzuceniem oferty złożonej i/lub nie zawarciem umowy.</w:t>
            </w:r>
          </w:p>
        </w:tc>
      </w:tr>
      <w:bookmarkEnd w:id="3"/>
    </w:tbl>
    <w:p w14:paraId="6634839B" w14:textId="77777777" w:rsidR="000600C5" w:rsidRPr="003812D7" w:rsidRDefault="000600C5" w:rsidP="000600C5">
      <w:pPr>
        <w:rPr>
          <w:rFonts w:cstheme="minorHAnsi"/>
        </w:rPr>
      </w:pPr>
    </w:p>
    <w:p w14:paraId="07A9B232" w14:textId="77777777" w:rsidR="000600C5" w:rsidRPr="003812D7" w:rsidRDefault="000600C5" w:rsidP="000600C5">
      <w:pPr>
        <w:pStyle w:val="Akapitzlist"/>
        <w:tabs>
          <w:tab w:val="left" w:pos="142"/>
          <w:tab w:val="left" w:pos="360"/>
        </w:tabs>
        <w:ind w:left="142" w:hanging="142"/>
        <w:rPr>
          <w:rFonts w:cstheme="minorHAnsi"/>
        </w:rPr>
      </w:pPr>
    </w:p>
    <w:p w14:paraId="4AC8C0D6" w14:textId="77777777" w:rsidR="00CA77CD" w:rsidRDefault="00B352A3"/>
    <w:sectPr w:rsidR="00CA77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CEAF" w14:textId="77777777" w:rsidR="00B352A3" w:rsidRDefault="00B352A3" w:rsidP="000600C5">
      <w:pPr>
        <w:spacing w:after="0" w:line="240" w:lineRule="auto"/>
      </w:pPr>
      <w:r>
        <w:separator/>
      </w:r>
    </w:p>
  </w:endnote>
  <w:endnote w:type="continuationSeparator" w:id="0">
    <w:p w14:paraId="55DA90FE" w14:textId="77777777" w:rsidR="00B352A3" w:rsidRDefault="00B352A3" w:rsidP="0006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07E6" w14:textId="77777777" w:rsidR="00B352A3" w:rsidRDefault="00B352A3" w:rsidP="000600C5">
      <w:pPr>
        <w:spacing w:after="0" w:line="240" w:lineRule="auto"/>
      </w:pPr>
      <w:r>
        <w:separator/>
      </w:r>
    </w:p>
  </w:footnote>
  <w:footnote w:type="continuationSeparator" w:id="0">
    <w:p w14:paraId="05D860D4" w14:textId="77777777" w:rsidR="00B352A3" w:rsidRDefault="00B352A3" w:rsidP="0006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8AB7" w14:textId="75B58990" w:rsidR="000600C5" w:rsidRDefault="000600C5">
    <w:pPr>
      <w:pStyle w:val="Nagwek"/>
    </w:pPr>
    <w:r>
      <w:rPr>
        <w:noProof/>
      </w:rPr>
      <w:drawing>
        <wp:inline distT="0" distB="0" distL="0" distR="0" wp14:anchorId="00ECB944" wp14:editId="2EA471FC">
          <wp:extent cx="5761355" cy="7988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4C7"/>
    <w:multiLevelType w:val="hybridMultilevel"/>
    <w:tmpl w:val="A9641250"/>
    <w:lvl w:ilvl="0" w:tplc="E40C27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C58DF"/>
    <w:multiLevelType w:val="hybridMultilevel"/>
    <w:tmpl w:val="0CCA1810"/>
    <w:lvl w:ilvl="0" w:tplc="04150001">
      <w:start w:val="1"/>
      <w:numFmt w:val="bullet"/>
      <w:lvlText w:val=""/>
      <w:lvlJc w:val="left"/>
      <w:pPr>
        <w:ind w:left="2206" w:hanging="360"/>
      </w:pPr>
      <w:rPr>
        <w:rFonts w:ascii="Symbol" w:hAnsi="Symbol" w:hint="default"/>
      </w:rPr>
    </w:lvl>
    <w:lvl w:ilvl="1" w:tplc="04150003" w:tentative="1">
      <w:start w:val="1"/>
      <w:numFmt w:val="bullet"/>
      <w:lvlText w:val="o"/>
      <w:lvlJc w:val="left"/>
      <w:pPr>
        <w:ind w:left="2926" w:hanging="360"/>
      </w:pPr>
      <w:rPr>
        <w:rFonts w:ascii="Courier New" w:hAnsi="Courier New" w:cs="Courier New" w:hint="default"/>
      </w:rPr>
    </w:lvl>
    <w:lvl w:ilvl="2" w:tplc="04150005" w:tentative="1">
      <w:start w:val="1"/>
      <w:numFmt w:val="bullet"/>
      <w:lvlText w:val=""/>
      <w:lvlJc w:val="left"/>
      <w:pPr>
        <w:ind w:left="3646" w:hanging="360"/>
      </w:pPr>
      <w:rPr>
        <w:rFonts w:ascii="Wingdings" w:hAnsi="Wingdings" w:hint="default"/>
      </w:rPr>
    </w:lvl>
    <w:lvl w:ilvl="3" w:tplc="04150001" w:tentative="1">
      <w:start w:val="1"/>
      <w:numFmt w:val="bullet"/>
      <w:lvlText w:val=""/>
      <w:lvlJc w:val="left"/>
      <w:pPr>
        <w:ind w:left="4366" w:hanging="360"/>
      </w:pPr>
      <w:rPr>
        <w:rFonts w:ascii="Symbol" w:hAnsi="Symbol" w:hint="default"/>
      </w:rPr>
    </w:lvl>
    <w:lvl w:ilvl="4" w:tplc="04150003" w:tentative="1">
      <w:start w:val="1"/>
      <w:numFmt w:val="bullet"/>
      <w:lvlText w:val="o"/>
      <w:lvlJc w:val="left"/>
      <w:pPr>
        <w:ind w:left="5086" w:hanging="360"/>
      </w:pPr>
      <w:rPr>
        <w:rFonts w:ascii="Courier New" w:hAnsi="Courier New" w:cs="Courier New" w:hint="default"/>
      </w:rPr>
    </w:lvl>
    <w:lvl w:ilvl="5" w:tplc="04150005" w:tentative="1">
      <w:start w:val="1"/>
      <w:numFmt w:val="bullet"/>
      <w:lvlText w:val=""/>
      <w:lvlJc w:val="left"/>
      <w:pPr>
        <w:ind w:left="5806" w:hanging="360"/>
      </w:pPr>
      <w:rPr>
        <w:rFonts w:ascii="Wingdings" w:hAnsi="Wingdings" w:hint="default"/>
      </w:rPr>
    </w:lvl>
    <w:lvl w:ilvl="6" w:tplc="04150001" w:tentative="1">
      <w:start w:val="1"/>
      <w:numFmt w:val="bullet"/>
      <w:lvlText w:val=""/>
      <w:lvlJc w:val="left"/>
      <w:pPr>
        <w:ind w:left="6526" w:hanging="360"/>
      </w:pPr>
      <w:rPr>
        <w:rFonts w:ascii="Symbol" w:hAnsi="Symbol" w:hint="default"/>
      </w:rPr>
    </w:lvl>
    <w:lvl w:ilvl="7" w:tplc="04150003" w:tentative="1">
      <w:start w:val="1"/>
      <w:numFmt w:val="bullet"/>
      <w:lvlText w:val="o"/>
      <w:lvlJc w:val="left"/>
      <w:pPr>
        <w:ind w:left="7246" w:hanging="360"/>
      </w:pPr>
      <w:rPr>
        <w:rFonts w:ascii="Courier New" w:hAnsi="Courier New" w:cs="Courier New" w:hint="default"/>
      </w:rPr>
    </w:lvl>
    <w:lvl w:ilvl="8" w:tplc="04150005" w:tentative="1">
      <w:start w:val="1"/>
      <w:numFmt w:val="bullet"/>
      <w:lvlText w:val=""/>
      <w:lvlJc w:val="left"/>
      <w:pPr>
        <w:ind w:left="7966" w:hanging="360"/>
      </w:pPr>
      <w:rPr>
        <w:rFonts w:ascii="Wingdings" w:hAnsi="Wingdings" w:hint="default"/>
      </w:rPr>
    </w:lvl>
  </w:abstractNum>
  <w:abstractNum w:abstractNumId="2" w15:restartNumberingAfterBreak="0">
    <w:nsid w:val="3078174A"/>
    <w:multiLevelType w:val="hybridMultilevel"/>
    <w:tmpl w:val="408C9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2F1FA7"/>
    <w:multiLevelType w:val="hybridMultilevel"/>
    <w:tmpl w:val="0F44E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B77402"/>
    <w:multiLevelType w:val="hybridMultilevel"/>
    <w:tmpl w:val="6B54E03A"/>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5" w15:restartNumberingAfterBreak="0">
    <w:nsid w:val="415D5C60"/>
    <w:multiLevelType w:val="hybridMultilevel"/>
    <w:tmpl w:val="FE5E0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C5"/>
    <w:rsid w:val="000600C5"/>
    <w:rsid w:val="000C6222"/>
    <w:rsid w:val="00185B46"/>
    <w:rsid w:val="00425C58"/>
    <w:rsid w:val="004A56B7"/>
    <w:rsid w:val="0060184B"/>
    <w:rsid w:val="00631CA5"/>
    <w:rsid w:val="00645A96"/>
    <w:rsid w:val="00782889"/>
    <w:rsid w:val="00800B6C"/>
    <w:rsid w:val="00A863E1"/>
    <w:rsid w:val="00B352A3"/>
    <w:rsid w:val="00BE10F3"/>
    <w:rsid w:val="00C107AB"/>
    <w:rsid w:val="00D74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A639"/>
  <w15:chartTrackingRefBased/>
  <w15:docId w15:val="{12F63C9E-FA0C-4F9C-9F3B-EA52E982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00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0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0C5"/>
  </w:style>
  <w:style w:type="paragraph" w:styleId="Stopka">
    <w:name w:val="footer"/>
    <w:basedOn w:val="Normalny"/>
    <w:link w:val="StopkaZnak"/>
    <w:uiPriority w:val="99"/>
    <w:unhideWhenUsed/>
    <w:rsid w:val="000600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0C5"/>
  </w:style>
  <w:style w:type="paragraph" w:styleId="Akapitzlist">
    <w:name w:val="List Paragraph"/>
    <w:basedOn w:val="Normalny"/>
    <w:uiPriority w:val="34"/>
    <w:qFormat/>
    <w:rsid w:val="000600C5"/>
    <w:pPr>
      <w:ind w:left="720"/>
      <w:contextualSpacing/>
    </w:pPr>
  </w:style>
  <w:style w:type="character" w:styleId="Hipercze">
    <w:name w:val="Hyperlink"/>
    <w:basedOn w:val="Domylnaczcionkaakapitu"/>
    <w:uiPriority w:val="99"/>
    <w:unhideWhenUsed/>
    <w:rsid w:val="000600C5"/>
    <w:rPr>
      <w:color w:val="0563C1" w:themeColor="hyperlink"/>
      <w:u w:val="single"/>
    </w:rPr>
  </w:style>
  <w:style w:type="paragraph" w:customStyle="1" w:styleId="Tekstpodstawowy21">
    <w:name w:val="Tekst podstawowy 21"/>
    <w:basedOn w:val="Normalny"/>
    <w:rsid w:val="000600C5"/>
    <w:pPr>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6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1707</Words>
  <Characters>10247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mtecza@stowarzyszeniezd.pl</dc:creator>
  <cp:keywords/>
  <dc:description/>
  <cp:lastModifiedBy>mtecza@stowarzyszeniezd.pl</cp:lastModifiedBy>
  <cp:revision>6</cp:revision>
  <dcterms:created xsi:type="dcterms:W3CDTF">2022-01-04T13:31:00Z</dcterms:created>
  <dcterms:modified xsi:type="dcterms:W3CDTF">2022-01-19T14:19:00Z</dcterms:modified>
</cp:coreProperties>
</file>